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C20BB" w14:textId="77777777" w:rsidR="00D4414B" w:rsidRPr="00D4414B" w:rsidRDefault="00D4414B" w:rsidP="00FD481B">
      <w:pPr>
        <w:spacing w:before="100" w:beforeAutospacing="1" w:after="100" w:afterAutospacing="1" w:line="240" w:lineRule="auto"/>
        <w:jc w:val="center"/>
        <w:outlineLvl w:val="0"/>
        <w:rPr>
          <w:rFonts w:ascii="Arial" w:eastAsia="Times New Roman" w:hAnsi="Arial" w:cs="Arial"/>
          <w:b/>
          <w:bCs/>
          <w:kern w:val="36"/>
          <w:lang w:eastAsia="sl-SI"/>
        </w:rPr>
      </w:pPr>
      <w:r w:rsidRPr="00D4414B">
        <w:rPr>
          <w:rFonts w:ascii="Arial" w:eastAsia="Times New Roman" w:hAnsi="Arial" w:cs="Arial"/>
          <w:b/>
          <w:bCs/>
          <w:kern w:val="36"/>
          <w:lang w:eastAsia="sl-SI"/>
        </w:rPr>
        <w:t>TEHNIČNE SPECIFIKACIJE JAVNEGA NAROČILA</w:t>
      </w:r>
    </w:p>
    <w:p w14:paraId="2B108FCF" w14:textId="77777777" w:rsidR="00D4414B" w:rsidRPr="00D4414B" w:rsidRDefault="00D4414B" w:rsidP="00D4414B">
      <w:pPr>
        <w:spacing w:before="100" w:beforeAutospacing="1" w:after="100" w:afterAutospacing="1" w:line="240" w:lineRule="auto"/>
        <w:rPr>
          <w:rFonts w:ascii="Arial" w:eastAsia="Times New Roman" w:hAnsi="Arial" w:cs="Arial"/>
          <w:lang w:eastAsia="sl-SI"/>
        </w:rPr>
      </w:pPr>
      <w:r w:rsidRPr="00D4414B">
        <w:rPr>
          <w:rFonts w:ascii="Arial" w:eastAsia="Times New Roman" w:hAnsi="Arial" w:cs="Arial"/>
          <w:b/>
          <w:bCs/>
          <w:lang w:eastAsia="sl-SI"/>
        </w:rPr>
        <w:t>Predmet javnega naročila:</w:t>
      </w:r>
      <w:r w:rsidRPr="00D4414B">
        <w:rPr>
          <w:rFonts w:ascii="Arial" w:eastAsia="Times New Roman" w:hAnsi="Arial" w:cs="Arial"/>
          <w:lang w:eastAsia="sl-SI"/>
        </w:rPr>
        <w:t xml:space="preserve"> Servisiranje, vzdrževanje in tehnična podpora informacijskim sistemom</w:t>
      </w:r>
    </w:p>
    <w:p w14:paraId="3569C4ED" w14:textId="53389903" w:rsidR="00D4414B" w:rsidRPr="00D4414B" w:rsidRDefault="00D4414B" w:rsidP="00D4414B">
      <w:pPr>
        <w:spacing w:before="100" w:beforeAutospacing="1" w:after="100" w:afterAutospacing="1" w:line="240" w:lineRule="auto"/>
        <w:rPr>
          <w:rFonts w:ascii="Arial" w:eastAsia="Times New Roman" w:hAnsi="Arial" w:cs="Arial"/>
          <w:lang w:eastAsia="sl-SI"/>
        </w:rPr>
      </w:pPr>
      <w:r w:rsidRPr="00D4414B">
        <w:rPr>
          <w:rFonts w:ascii="Arial" w:eastAsia="Times New Roman" w:hAnsi="Arial" w:cs="Arial"/>
          <w:b/>
          <w:bCs/>
          <w:lang w:eastAsia="sl-SI"/>
        </w:rPr>
        <w:t>Naročnik:</w:t>
      </w:r>
      <w:r w:rsidRPr="00D4414B">
        <w:rPr>
          <w:rFonts w:ascii="Arial" w:eastAsia="Times New Roman" w:hAnsi="Arial" w:cs="Arial"/>
          <w:lang w:eastAsia="sl-SI"/>
        </w:rPr>
        <w:t xml:space="preserve"> Javna agencija za železniški promet</w:t>
      </w:r>
      <w:r w:rsidR="00BC3449">
        <w:rPr>
          <w:rFonts w:ascii="Arial" w:eastAsia="Times New Roman" w:hAnsi="Arial" w:cs="Arial"/>
          <w:lang w:eastAsia="sl-SI"/>
        </w:rPr>
        <w:t xml:space="preserve"> Republike Slovenije</w:t>
      </w:r>
      <w:r w:rsidRPr="00D4414B">
        <w:rPr>
          <w:rFonts w:ascii="Arial" w:eastAsia="Times New Roman" w:hAnsi="Arial" w:cs="Arial"/>
          <w:lang w:eastAsia="sl-SI"/>
        </w:rPr>
        <w:t xml:space="preserve"> (AŽP)</w:t>
      </w:r>
    </w:p>
    <w:p w14:paraId="35B491F0" w14:textId="2CE3356F" w:rsidR="00D4414B" w:rsidRPr="00D4414B" w:rsidRDefault="00D4414B" w:rsidP="00BC3449">
      <w:p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Trajanje pogodbe:</w:t>
      </w:r>
      <w:r w:rsidRPr="00D4414B">
        <w:rPr>
          <w:rFonts w:ascii="Arial" w:eastAsia="Times New Roman" w:hAnsi="Arial" w:cs="Arial"/>
          <w:lang w:eastAsia="sl-SI"/>
        </w:rPr>
        <w:t xml:space="preserve"> </w:t>
      </w:r>
      <w:r w:rsidR="009F7BA7">
        <w:rPr>
          <w:rFonts w:ascii="Arial" w:eastAsia="Times New Roman" w:hAnsi="Arial" w:cs="Arial"/>
          <w:lang w:eastAsia="sl-SI"/>
        </w:rPr>
        <w:t>36</w:t>
      </w:r>
      <w:r w:rsidRPr="00D4414B">
        <w:rPr>
          <w:rFonts w:ascii="Arial" w:eastAsia="Times New Roman" w:hAnsi="Arial" w:cs="Arial"/>
          <w:lang w:eastAsia="sl-SI"/>
        </w:rPr>
        <w:t xml:space="preserve"> mesecev oziroma do porabe zagotovljenih sredstev, če to nastopi prej.</w:t>
      </w:r>
    </w:p>
    <w:p w14:paraId="6269524F" w14:textId="77777777" w:rsidR="00D4414B" w:rsidRPr="00D4414B" w:rsidRDefault="00D4414B" w:rsidP="00D4414B">
      <w:pPr>
        <w:spacing w:before="100" w:beforeAutospacing="1" w:after="100" w:afterAutospacing="1" w:line="240" w:lineRule="auto"/>
        <w:outlineLvl w:val="1"/>
        <w:rPr>
          <w:rFonts w:ascii="Arial" w:eastAsia="Times New Roman" w:hAnsi="Arial" w:cs="Arial"/>
          <w:b/>
          <w:bCs/>
          <w:lang w:eastAsia="sl-SI"/>
        </w:rPr>
      </w:pPr>
      <w:r w:rsidRPr="00D4414B">
        <w:rPr>
          <w:rFonts w:ascii="Arial" w:eastAsia="Times New Roman" w:hAnsi="Arial" w:cs="Arial"/>
          <w:b/>
          <w:bCs/>
          <w:lang w:eastAsia="sl-SI"/>
        </w:rPr>
        <w:t>1. Namen in opis naročila</w:t>
      </w:r>
    </w:p>
    <w:p w14:paraId="7D87955C" w14:textId="77777777" w:rsidR="00D4414B" w:rsidRPr="00D4414B" w:rsidRDefault="00D4414B" w:rsidP="00FD481B">
      <w:p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t>Naročnik išče izvajalca za celovito podporo, vzdrževanje in servisiranje informacijskih sistemov, strojne in programske opreme ter za izvajanje tehničnih in organizacijskih ukrepov, ki omogočajo nemoteno ter varno delovanje infrastrukture. Izvajalec mora pri pogodbenih obveznostih dosledno upoštevati zahteve Zakona o informacijski varnosti (ZInfV-1) ter s svojim delovanjem in strokovnim znanjem neposredno prispevati k doseganju in ohranjanju zakonske skladnosti naročnika.</w:t>
      </w:r>
    </w:p>
    <w:p w14:paraId="5579E381" w14:textId="05DD2EF4" w:rsidR="00D4414B" w:rsidRPr="00D4414B" w:rsidRDefault="00D4414B" w:rsidP="00FD481B">
      <w:p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t xml:space="preserve">Naročnik </w:t>
      </w:r>
      <w:r w:rsidR="00450EDB">
        <w:rPr>
          <w:rFonts w:ascii="Arial" w:eastAsia="Times New Roman" w:hAnsi="Arial" w:cs="Arial"/>
          <w:lang w:eastAsia="sl-SI"/>
        </w:rPr>
        <w:t xml:space="preserve">zaposluje uslužbenca, ki je imenovan za skrbnika informacijsko-komunikacijskega sistema na AŽP (skrbnik IKT sistema). Uslužbenec </w:t>
      </w:r>
      <w:r w:rsidRPr="00D4414B">
        <w:rPr>
          <w:rFonts w:ascii="Arial" w:eastAsia="Times New Roman" w:hAnsi="Arial" w:cs="Arial"/>
          <w:lang w:eastAsia="sl-SI"/>
        </w:rPr>
        <w:t>zagotavlja podporo prvega (L1) in delno drugega (L2) nivoja v rednem delovnem času. Zunanji izvajalec dopolnjuje notranje zmogljivosti z dodatnimi kadrovskimi viri</w:t>
      </w:r>
      <w:r w:rsidR="003638A5">
        <w:rPr>
          <w:rFonts w:ascii="Arial" w:eastAsia="Times New Roman" w:hAnsi="Arial" w:cs="Arial"/>
          <w:lang w:eastAsia="sl-SI"/>
        </w:rPr>
        <w:t xml:space="preserve"> na drugem nivoju (L2)</w:t>
      </w:r>
      <w:r w:rsidRPr="00D4414B">
        <w:rPr>
          <w:rFonts w:ascii="Arial" w:eastAsia="Times New Roman" w:hAnsi="Arial" w:cs="Arial"/>
          <w:lang w:eastAsia="sl-SI"/>
        </w:rPr>
        <w:t xml:space="preserve">, specialističnimi znanji na tretjem nivoju (L3), izvajanjem servisnih posegov na strojni opremi ter nadomeščanjem prvega nivoja v času odsotnosti </w:t>
      </w:r>
      <w:r w:rsidR="00450EDB">
        <w:rPr>
          <w:rFonts w:ascii="Arial" w:eastAsia="Times New Roman" w:hAnsi="Arial" w:cs="Arial"/>
          <w:lang w:eastAsia="sl-SI"/>
        </w:rPr>
        <w:t>skrbnika IKT sist</w:t>
      </w:r>
      <w:r w:rsidR="00940478">
        <w:rPr>
          <w:rFonts w:ascii="Arial" w:eastAsia="Times New Roman" w:hAnsi="Arial" w:cs="Arial"/>
          <w:lang w:eastAsia="sl-SI"/>
        </w:rPr>
        <w:t>e</w:t>
      </w:r>
      <w:r w:rsidR="00450EDB">
        <w:rPr>
          <w:rFonts w:ascii="Arial" w:eastAsia="Times New Roman" w:hAnsi="Arial" w:cs="Arial"/>
          <w:lang w:eastAsia="sl-SI"/>
        </w:rPr>
        <w:t>ma</w:t>
      </w:r>
      <w:r w:rsidRPr="00D4414B">
        <w:rPr>
          <w:rFonts w:ascii="Arial" w:eastAsia="Times New Roman" w:hAnsi="Arial" w:cs="Arial"/>
          <w:lang w:eastAsia="sl-SI"/>
        </w:rPr>
        <w:t>.</w:t>
      </w:r>
    </w:p>
    <w:p w14:paraId="4019BA15" w14:textId="1A1549F7" w:rsidR="00D4414B" w:rsidRPr="00D4414B" w:rsidRDefault="00D4414B" w:rsidP="00FD481B">
      <w:p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t xml:space="preserve">Storitve bodo potekale v tesnem sodelovanju z </w:t>
      </w:r>
      <w:r w:rsidR="00450EDB">
        <w:rPr>
          <w:rFonts w:ascii="Arial" w:eastAsia="Times New Roman" w:hAnsi="Arial" w:cs="Arial"/>
          <w:lang w:eastAsia="sl-SI"/>
        </w:rPr>
        <w:t>uslužbencem, ki je imenovan za skrbnika IKT sistema</w:t>
      </w:r>
      <w:r w:rsidRPr="00D4414B">
        <w:rPr>
          <w:rFonts w:ascii="Arial" w:eastAsia="Times New Roman" w:hAnsi="Arial" w:cs="Arial"/>
          <w:lang w:eastAsia="sl-SI"/>
        </w:rPr>
        <w:t xml:space="preserve"> ter skrbnikom pogodbe, ki bo koordiniral, nadziral in potrjeval izvedbo del.</w:t>
      </w:r>
    </w:p>
    <w:p w14:paraId="360498E3" w14:textId="77777777" w:rsidR="00D4414B" w:rsidRPr="00D4414B" w:rsidRDefault="00D4414B" w:rsidP="00FD481B">
      <w:pPr>
        <w:spacing w:before="100" w:beforeAutospacing="1" w:after="100" w:afterAutospacing="1" w:line="240" w:lineRule="auto"/>
        <w:jc w:val="both"/>
        <w:outlineLvl w:val="1"/>
        <w:rPr>
          <w:rFonts w:ascii="Arial" w:eastAsia="Times New Roman" w:hAnsi="Arial" w:cs="Arial"/>
          <w:b/>
          <w:bCs/>
          <w:lang w:eastAsia="sl-SI"/>
        </w:rPr>
      </w:pPr>
      <w:r w:rsidRPr="00D4414B">
        <w:rPr>
          <w:rFonts w:ascii="Arial" w:eastAsia="Times New Roman" w:hAnsi="Arial" w:cs="Arial"/>
          <w:b/>
          <w:bCs/>
          <w:lang w:eastAsia="sl-SI"/>
        </w:rPr>
        <w:t>2. Opis obstoječega informacijskega okolja</w:t>
      </w:r>
    </w:p>
    <w:p w14:paraId="696A0D76" w14:textId="77777777" w:rsidR="00D4414B" w:rsidRPr="00D4414B" w:rsidRDefault="00D4414B" w:rsidP="00FD481B">
      <w:p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t>Informacijsko okolje Javne agencije za železniški promet obsega naslednje ključne komponente:</w:t>
      </w:r>
    </w:p>
    <w:p w14:paraId="24934F45" w14:textId="77777777" w:rsidR="00D4414B" w:rsidRPr="00D4414B" w:rsidRDefault="00D4414B" w:rsidP="00FD481B">
      <w:pPr>
        <w:numPr>
          <w:ilvl w:val="0"/>
          <w:numId w:val="1"/>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Strežniška infrastruktura:</w:t>
      </w:r>
      <w:r w:rsidRPr="00D4414B">
        <w:rPr>
          <w:rFonts w:ascii="Arial" w:eastAsia="Times New Roman" w:hAnsi="Arial" w:cs="Arial"/>
          <w:lang w:eastAsia="sl-SI"/>
        </w:rPr>
        <w:t xml:space="preserve"> Štirje fizični strežniki:</w:t>
      </w:r>
    </w:p>
    <w:p w14:paraId="4254D705" w14:textId="77777777" w:rsidR="00D4414B" w:rsidRPr="00D4414B" w:rsidRDefault="00D4414B" w:rsidP="00FD481B">
      <w:pPr>
        <w:numPr>
          <w:ilvl w:val="1"/>
          <w:numId w:val="1"/>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t>2× HPE ProLiant DL380 (leto nabave 2022 in 2025),</w:t>
      </w:r>
    </w:p>
    <w:p w14:paraId="4BC9A332" w14:textId="77777777" w:rsidR="00D4414B" w:rsidRPr="00D4414B" w:rsidRDefault="00D4414B" w:rsidP="00FD481B">
      <w:pPr>
        <w:numPr>
          <w:ilvl w:val="1"/>
          <w:numId w:val="1"/>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t>2× Fujitsu RX2540 (leto nabave 2016 in 2017; eden v postopku opuščanja).</w:t>
      </w:r>
    </w:p>
    <w:p w14:paraId="1186A0D7" w14:textId="77777777" w:rsidR="00D4414B" w:rsidRPr="00D4414B" w:rsidRDefault="00D4414B" w:rsidP="00FD481B">
      <w:pPr>
        <w:numPr>
          <w:ilvl w:val="0"/>
          <w:numId w:val="1"/>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Virtualizacijsko okolje:</w:t>
      </w:r>
      <w:r w:rsidRPr="00D4414B">
        <w:rPr>
          <w:rFonts w:ascii="Arial" w:eastAsia="Times New Roman" w:hAnsi="Arial" w:cs="Arial"/>
          <w:lang w:eastAsia="sl-SI"/>
        </w:rPr>
        <w:t xml:space="preserve"> Okolje VMware vCenter različice 7.x v načinu visoke razpoložljivosti (HA) z približno 46 virtualnimi instancami.</w:t>
      </w:r>
    </w:p>
    <w:p w14:paraId="74D50C41" w14:textId="77777777" w:rsidR="00D4414B" w:rsidRPr="00D4414B" w:rsidRDefault="00D4414B" w:rsidP="00FD481B">
      <w:pPr>
        <w:numPr>
          <w:ilvl w:val="0"/>
          <w:numId w:val="1"/>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Operacijski sistemi in aplikacijske storitve:</w:t>
      </w:r>
      <w:r w:rsidRPr="00D4414B">
        <w:rPr>
          <w:rFonts w:ascii="Arial" w:eastAsia="Times New Roman" w:hAnsi="Arial" w:cs="Arial"/>
          <w:lang w:eastAsia="sl-SI"/>
        </w:rPr>
        <w:t xml:space="preserve"> Strežniški operacijski sistemi so Windows Server 2019 in novejši ter Linux (uporabljen za aplikacije HCL Domino, SPIS4 in arhiv). Med ključnimi aplikativnimi storitvami so MS SQL Server, MS Exchange 2019 in HCL Domino, medtem ko se baza Oracle uporablja le še kot arhivska baza opuščenega finančnega sistema. Naročnik upravlja tri domene.</w:t>
      </w:r>
    </w:p>
    <w:p w14:paraId="2C4403A3" w14:textId="4563BB05" w:rsidR="00D4414B" w:rsidRPr="00D4414B" w:rsidRDefault="00D4414B" w:rsidP="00FD481B">
      <w:pPr>
        <w:numPr>
          <w:ilvl w:val="0"/>
          <w:numId w:val="1"/>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Varnostno okolje in omrežje:</w:t>
      </w:r>
      <w:r w:rsidRPr="00D4414B">
        <w:rPr>
          <w:rFonts w:ascii="Arial" w:eastAsia="Times New Roman" w:hAnsi="Arial" w:cs="Arial"/>
          <w:lang w:eastAsia="sl-SI"/>
        </w:rPr>
        <w:t xml:space="preserve"> Ekosistem Sophos Central, ki vključuje zaščito končnih točk Intercept X, dve požarni pregradi XGS, povezljivost VPN ter upravljanje brezžičnega omrežja. Upravljanje in nadzor nad varnostnimi incidenti VOC) prevzema zunanji izvajalec v sklopu ločene pogodbe. Izvajalec po teh specifikacijah pri svojem delu dosledno upošteva navodila naročnika oziroma izvajalca VOC glede varnostnih politik in ne izvaja samostojnih sprememb varnostnih nastavitev brez predhodnega soglasja naročnika.</w:t>
      </w:r>
    </w:p>
    <w:p w14:paraId="484C5EF4" w14:textId="77777777" w:rsidR="00D4414B" w:rsidRPr="00D4414B" w:rsidRDefault="00D4414B" w:rsidP="00FD481B">
      <w:pPr>
        <w:numPr>
          <w:ilvl w:val="0"/>
          <w:numId w:val="1"/>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Varnostne kopije in arhiviranje:</w:t>
      </w:r>
      <w:r w:rsidRPr="00D4414B">
        <w:rPr>
          <w:rFonts w:ascii="Arial" w:eastAsia="Times New Roman" w:hAnsi="Arial" w:cs="Arial"/>
          <w:lang w:eastAsia="sl-SI"/>
        </w:rPr>
        <w:t xml:space="preserve"> Rešitev Veeam Backup &amp; Replication s hrambo na omrežnem diskovnem sistemu NAS, tračnih enotah in v oblačnem repozitoriju znotraj EU.</w:t>
      </w:r>
    </w:p>
    <w:p w14:paraId="34E38F35" w14:textId="77777777" w:rsidR="00D4414B" w:rsidRPr="00D4414B" w:rsidRDefault="00D4414B" w:rsidP="00FD481B">
      <w:pPr>
        <w:numPr>
          <w:ilvl w:val="0"/>
          <w:numId w:val="1"/>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lastRenderedPageBreak/>
        <w:t>Komunikacijska in prostorska infrastruktura:</w:t>
      </w:r>
      <w:r w:rsidRPr="00D4414B">
        <w:rPr>
          <w:rFonts w:ascii="Arial" w:eastAsia="Times New Roman" w:hAnsi="Arial" w:cs="Arial"/>
          <w:lang w:eastAsia="sl-SI"/>
        </w:rPr>
        <w:t xml:space="preserve"> Povezava v omrežje je izvedena prek optične povezave operaterja Telekom Slovenije z rezervno povezavo prek bakrene parice. Strežniška soba je opremljena z brezprekinitvenim napajanjem (UPS) in dvema klimatskima napravama.</w:t>
      </w:r>
    </w:p>
    <w:p w14:paraId="18F9B28F" w14:textId="77777777" w:rsidR="00D4414B" w:rsidRPr="00D4414B" w:rsidRDefault="00D4414B" w:rsidP="00FD481B">
      <w:pPr>
        <w:numPr>
          <w:ilvl w:val="0"/>
          <w:numId w:val="1"/>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Uporabniško okolje:</w:t>
      </w:r>
      <w:r w:rsidRPr="00D4414B">
        <w:rPr>
          <w:rFonts w:ascii="Arial" w:eastAsia="Times New Roman" w:hAnsi="Arial" w:cs="Arial"/>
          <w:lang w:eastAsia="sl-SI"/>
        </w:rPr>
        <w:t xml:space="preserve"> Približno 40 uporabnikov s pripadajočimi prenosnimi računalniki v konfiguraciji s priklopno postajo (docking station) različnih proizvajalcev (Dell, HPE, Lenovo), 56 monitorjev (pretežno diagonale 27 palcev) ter dve večnamenski napravi. Vse naprave, ki jih naročnik nabavi med trajanjem pogodbe, so samodejno vključene v obseg vzdrževanja.</w:t>
      </w:r>
    </w:p>
    <w:p w14:paraId="3E43C44F" w14:textId="77777777" w:rsidR="00D4414B" w:rsidRPr="00D4414B" w:rsidRDefault="00D4414B" w:rsidP="00FD481B">
      <w:pPr>
        <w:spacing w:before="100" w:beforeAutospacing="1" w:after="100" w:afterAutospacing="1" w:line="240" w:lineRule="auto"/>
        <w:jc w:val="both"/>
        <w:outlineLvl w:val="1"/>
        <w:rPr>
          <w:rFonts w:ascii="Arial" w:eastAsia="Times New Roman" w:hAnsi="Arial" w:cs="Arial"/>
          <w:b/>
          <w:bCs/>
          <w:lang w:eastAsia="sl-SI"/>
        </w:rPr>
      </w:pPr>
      <w:r w:rsidRPr="00D4414B">
        <w:rPr>
          <w:rFonts w:ascii="Arial" w:eastAsia="Times New Roman" w:hAnsi="Arial" w:cs="Arial"/>
          <w:b/>
          <w:bCs/>
          <w:lang w:eastAsia="sl-SI"/>
        </w:rPr>
        <w:t>3. Model podpore po linijah in sklopih</w:t>
      </w:r>
    </w:p>
    <w:p w14:paraId="48CED28E" w14:textId="1CBCCEF2" w:rsidR="00D4414B" w:rsidRPr="00D4414B" w:rsidRDefault="00D4414B" w:rsidP="00FD481B">
      <w:p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t xml:space="preserve">Naročnik pri izvajalcu naroča storitve na nivojih L2, L3 in Servis ter v dogovorjenem obsegu na nivoju L1 (v času odsotnosti </w:t>
      </w:r>
      <w:r w:rsidR="00450EDB">
        <w:rPr>
          <w:rFonts w:ascii="Arial" w:eastAsia="Times New Roman" w:hAnsi="Arial" w:cs="Arial"/>
          <w:lang w:eastAsia="sl-SI"/>
        </w:rPr>
        <w:t>skrbnika IKT sistema</w:t>
      </w:r>
      <w:r w:rsidRPr="00D4414B">
        <w:rPr>
          <w:rFonts w:ascii="Arial" w:eastAsia="Times New Roman" w:hAnsi="Arial" w:cs="Arial"/>
          <w:lang w:eastAsia="sl-SI"/>
        </w:rPr>
        <w:t>). Nivo L4 ni predmet obračuna po tej pogodbi.</w:t>
      </w:r>
    </w:p>
    <w:p w14:paraId="417072D8" w14:textId="77777777" w:rsidR="00D4414B" w:rsidRPr="00D4414B" w:rsidRDefault="00D4414B" w:rsidP="00FD481B">
      <w:pPr>
        <w:spacing w:before="100" w:beforeAutospacing="1" w:after="100" w:afterAutospacing="1" w:line="240" w:lineRule="auto"/>
        <w:jc w:val="both"/>
        <w:outlineLvl w:val="2"/>
        <w:rPr>
          <w:rFonts w:ascii="Arial" w:eastAsia="Times New Roman" w:hAnsi="Arial" w:cs="Arial"/>
          <w:b/>
          <w:bCs/>
          <w:lang w:eastAsia="sl-SI"/>
        </w:rPr>
      </w:pPr>
      <w:r w:rsidRPr="00D4414B">
        <w:rPr>
          <w:rFonts w:ascii="Arial" w:eastAsia="Times New Roman" w:hAnsi="Arial" w:cs="Arial"/>
          <w:b/>
          <w:bCs/>
          <w:lang w:eastAsia="sl-SI"/>
        </w:rPr>
        <w:t>3.1 Nivo L1 – Osnovna uporabniška podpora (Help Desk)</w:t>
      </w:r>
    </w:p>
    <w:p w14:paraId="11F29978" w14:textId="668FEAC0" w:rsidR="00D4414B" w:rsidRPr="00D4414B" w:rsidRDefault="00D4414B" w:rsidP="00FD481B">
      <w:pPr>
        <w:numPr>
          <w:ilvl w:val="0"/>
          <w:numId w:val="2"/>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Izvajalec L1:</w:t>
      </w:r>
      <w:r w:rsidRPr="00D4414B">
        <w:rPr>
          <w:rFonts w:ascii="Arial" w:eastAsia="Times New Roman" w:hAnsi="Arial" w:cs="Arial"/>
          <w:lang w:eastAsia="sl-SI"/>
        </w:rPr>
        <w:t xml:space="preserve"> </w:t>
      </w:r>
      <w:r w:rsidR="00450EDB">
        <w:rPr>
          <w:rFonts w:ascii="Arial" w:eastAsia="Times New Roman" w:hAnsi="Arial" w:cs="Arial"/>
          <w:lang w:eastAsia="sl-SI"/>
        </w:rPr>
        <w:t>Skrbnik IKT sistema</w:t>
      </w:r>
      <w:r w:rsidRPr="00D4414B">
        <w:rPr>
          <w:rFonts w:ascii="Arial" w:eastAsia="Times New Roman" w:hAnsi="Arial" w:cs="Arial"/>
          <w:lang w:eastAsia="sl-SI"/>
        </w:rPr>
        <w:t xml:space="preserve"> naročnika v rednem delovnem času; izvajalec v času najavljene ali nepredvidene odsotnosti </w:t>
      </w:r>
      <w:r w:rsidR="00450EDB">
        <w:rPr>
          <w:rFonts w:ascii="Arial" w:eastAsia="Times New Roman" w:hAnsi="Arial" w:cs="Arial"/>
          <w:lang w:eastAsia="sl-SI"/>
        </w:rPr>
        <w:t>skrbnika IKT sistema</w:t>
      </w:r>
      <w:r w:rsidR="00077553">
        <w:rPr>
          <w:rFonts w:ascii="Arial" w:eastAsia="Times New Roman" w:hAnsi="Arial" w:cs="Arial"/>
          <w:lang w:eastAsia="sl-SI"/>
        </w:rPr>
        <w:t xml:space="preserve"> oziroma večjega obseg del</w:t>
      </w:r>
      <w:r w:rsidRPr="00D4414B">
        <w:rPr>
          <w:rFonts w:ascii="Arial" w:eastAsia="Times New Roman" w:hAnsi="Arial" w:cs="Arial"/>
          <w:lang w:eastAsia="sl-SI"/>
        </w:rPr>
        <w:t>.</w:t>
      </w:r>
    </w:p>
    <w:p w14:paraId="22F651A2" w14:textId="77777777" w:rsidR="00D4414B" w:rsidRPr="00D4414B" w:rsidRDefault="00D4414B" w:rsidP="00FD481B">
      <w:pPr>
        <w:numPr>
          <w:ilvl w:val="0"/>
          <w:numId w:val="2"/>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Tipične aktivnosti L1:</w:t>
      </w:r>
      <w:r w:rsidRPr="00D4414B">
        <w:rPr>
          <w:rFonts w:ascii="Arial" w:eastAsia="Times New Roman" w:hAnsi="Arial" w:cs="Arial"/>
          <w:lang w:eastAsia="sl-SI"/>
        </w:rPr>
        <w:t xml:space="preserve"> Sprejem in evidentiranje zahtevkov, ponastavitev gesel, reševanje težav s tiskanjem ali povezljivostjo, nameščanje odobrene programske opreme, usmerjanje zahtevkov na L2 ter spremljanje statusa.</w:t>
      </w:r>
    </w:p>
    <w:p w14:paraId="5EA680CD" w14:textId="77777777" w:rsidR="00D4414B" w:rsidRPr="00D4414B" w:rsidRDefault="00D4414B" w:rsidP="00FD481B">
      <w:pPr>
        <w:spacing w:before="100" w:beforeAutospacing="1" w:after="100" w:afterAutospacing="1" w:line="240" w:lineRule="auto"/>
        <w:jc w:val="both"/>
        <w:outlineLvl w:val="2"/>
        <w:rPr>
          <w:rFonts w:ascii="Arial" w:eastAsia="Times New Roman" w:hAnsi="Arial" w:cs="Arial"/>
          <w:b/>
          <w:bCs/>
          <w:lang w:eastAsia="sl-SI"/>
        </w:rPr>
      </w:pPr>
      <w:r w:rsidRPr="00D4414B">
        <w:rPr>
          <w:rFonts w:ascii="Arial" w:eastAsia="Times New Roman" w:hAnsi="Arial" w:cs="Arial"/>
          <w:b/>
          <w:bCs/>
          <w:lang w:eastAsia="sl-SI"/>
        </w:rPr>
        <w:t>3.2 Nivo L2 – Napredna podpora in sistemsko vzdrževanje</w:t>
      </w:r>
    </w:p>
    <w:p w14:paraId="34A82738" w14:textId="373F7151" w:rsidR="00D4414B" w:rsidRPr="00D4414B" w:rsidRDefault="00D4414B" w:rsidP="00FD481B">
      <w:pPr>
        <w:numPr>
          <w:ilvl w:val="0"/>
          <w:numId w:val="3"/>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Izvajalec L2:</w:t>
      </w:r>
      <w:r w:rsidRPr="00D4414B">
        <w:rPr>
          <w:rFonts w:ascii="Arial" w:eastAsia="Times New Roman" w:hAnsi="Arial" w:cs="Arial"/>
          <w:lang w:eastAsia="sl-SI"/>
        </w:rPr>
        <w:t xml:space="preserve"> </w:t>
      </w:r>
      <w:r w:rsidR="00450EDB">
        <w:rPr>
          <w:rFonts w:ascii="Arial" w:eastAsia="Times New Roman" w:hAnsi="Arial" w:cs="Arial"/>
          <w:lang w:eastAsia="sl-SI"/>
        </w:rPr>
        <w:t>Skrbnik IKT sistema</w:t>
      </w:r>
      <w:r w:rsidRPr="00D4414B">
        <w:rPr>
          <w:rFonts w:ascii="Arial" w:eastAsia="Times New Roman" w:hAnsi="Arial" w:cs="Arial"/>
          <w:lang w:eastAsia="sl-SI"/>
        </w:rPr>
        <w:t xml:space="preserve"> naročnika in pogodbeni izvajalec po naročilu ali v okviru rednih vzdrževalnih nalog.</w:t>
      </w:r>
    </w:p>
    <w:p w14:paraId="31F554A7" w14:textId="77777777" w:rsidR="00D4414B" w:rsidRPr="00D4414B" w:rsidRDefault="00D4414B" w:rsidP="00FD481B">
      <w:pPr>
        <w:numPr>
          <w:ilvl w:val="0"/>
          <w:numId w:val="3"/>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Tipične aktivnosti L2:</w:t>
      </w:r>
      <w:r w:rsidRPr="00D4414B">
        <w:rPr>
          <w:rFonts w:ascii="Arial" w:eastAsia="Times New Roman" w:hAnsi="Arial" w:cs="Arial"/>
          <w:lang w:eastAsia="sl-SI"/>
        </w:rPr>
        <w:t xml:space="preserve"> Vzdrževanje in posodabljanje strežniških OS (Windows/Linux), administracija VMware vCenter, upravljanje baz in aplikacijskih strežnikov (SQL, Exchange, Domino, Oracle), upravljanje sistema Veeam ter obvezno periodično testiranje obnovljivosti varnostnih kopij.</w:t>
      </w:r>
    </w:p>
    <w:p w14:paraId="2BBD652F" w14:textId="77777777" w:rsidR="00D4414B" w:rsidRPr="00D4414B" w:rsidRDefault="00D4414B" w:rsidP="00FD481B">
      <w:pPr>
        <w:spacing w:before="100" w:beforeAutospacing="1" w:after="100" w:afterAutospacing="1" w:line="240" w:lineRule="auto"/>
        <w:jc w:val="both"/>
        <w:outlineLvl w:val="2"/>
        <w:rPr>
          <w:rFonts w:ascii="Arial" w:eastAsia="Times New Roman" w:hAnsi="Arial" w:cs="Arial"/>
          <w:b/>
          <w:bCs/>
          <w:lang w:eastAsia="sl-SI"/>
        </w:rPr>
      </w:pPr>
      <w:r w:rsidRPr="00D4414B">
        <w:rPr>
          <w:rFonts w:ascii="Arial" w:eastAsia="Times New Roman" w:hAnsi="Arial" w:cs="Arial"/>
          <w:b/>
          <w:bCs/>
          <w:lang w:eastAsia="sl-SI"/>
        </w:rPr>
        <w:t>3.3 Nivo L3 – Specialistična podpora (Ekspertna raven)</w:t>
      </w:r>
    </w:p>
    <w:p w14:paraId="1BDF7FBD" w14:textId="77777777" w:rsidR="00D4414B" w:rsidRPr="00D4414B" w:rsidRDefault="00D4414B" w:rsidP="00FD481B">
      <w:pPr>
        <w:numPr>
          <w:ilvl w:val="0"/>
          <w:numId w:val="4"/>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Izvajalec L3:</w:t>
      </w:r>
      <w:r w:rsidRPr="00D4414B">
        <w:rPr>
          <w:rFonts w:ascii="Arial" w:eastAsia="Times New Roman" w:hAnsi="Arial" w:cs="Arial"/>
          <w:lang w:eastAsia="sl-SI"/>
        </w:rPr>
        <w:t xml:space="preserve"> Pogodbeni izvajalec s certificiranimi specialisti.</w:t>
      </w:r>
    </w:p>
    <w:p w14:paraId="683429F5" w14:textId="533224F1" w:rsidR="00D4414B" w:rsidRPr="00D4414B" w:rsidRDefault="00D4414B" w:rsidP="00FD481B">
      <w:pPr>
        <w:numPr>
          <w:ilvl w:val="0"/>
          <w:numId w:val="4"/>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Tipične aktivnosti L3:</w:t>
      </w:r>
      <w:r w:rsidRPr="00D4414B">
        <w:rPr>
          <w:rFonts w:ascii="Arial" w:eastAsia="Times New Roman" w:hAnsi="Arial" w:cs="Arial"/>
          <w:lang w:eastAsia="sl-SI"/>
        </w:rPr>
        <w:t xml:space="preserve"> Diagnostika in odpravljanje kompleksnih motenj v virtualizacijskem okolju (VMware), poglobljena konfiguracija </w:t>
      </w:r>
      <w:r w:rsidR="00077553">
        <w:rPr>
          <w:rFonts w:ascii="Arial" w:eastAsia="Times New Roman" w:hAnsi="Arial" w:cs="Arial"/>
          <w:lang w:eastAsia="sl-SI"/>
        </w:rPr>
        <w:t xml:space="preserve">varnostnih </w:t>
      </w:r>
      <w:r w:rsidRPr="00D4414B">
        <w:rPr>
          <w:rFonts w:ascii="Arial" w:eastAsia="Times New Roman" w:hAnsi="Arial" w:cs="Arial"/>
          <w:lang w:eastAsia="sl-SI"/>
        </w:rPr>
        <w:t>rešitev po navodilih VOC, reševanje kompleksnih napak v Microsoftovih okoljih, planiranje migracij ter izvajanje RCA analiz po večjih incidentih.</w:t>
      </w:r>
    </w:p>
    <w:p w14:paraId="343A93F7" w14:textId="77777777" w:rsidR="00D4414B" w:rsidRPr="00D4414B" w:rsidRDefault="00D4414B" w:rsidP="00FD481B">
      <w:pPr>
        <w:spacing w:before="100" w:beforeAutospacing="1" w:after="100" w:afterAutospacing="1" w:line="240" w:lineRule="auto"/>
        <w:jc w:val="both"/>
        <w:outlineLvl w:val="2"/>
        <w:rPr>
          <w:rFonts w:ascii="Arial" w:eastAsia="Times New Roman" w:hAnsi="Arial" w:cs="Arial"/>
          <w:b/>
          <w:bCs/>
          <w:lang w:eastAsia="sl-SI"/>
        </w:rPr>
      </w:pPr>
      <w:r w:rsidRPr="00D4414B">
        <w:rPr>
          <w:rFonts w:ascii="Arial" w:eastAsia="Times New Roman" w:hAnsi="Arial" w:cs="Arial"/>
          <w:b/>
          <w:bCs/>
          <w:lang w:eastAsia="sl-SI"/>
        </w:rPr>
        <w:t>3.4 Nivo L4 – Podpora proizvajalca</w:t>
      </w:r>
    </w:p>
    <w:p w14:paraId="464B3D27" w14:textId="77777777" w:rsidR="00D4414B" w:rsidRPr="00D4414B" w:rsidRDefault="00D4414B" w:rsidP="00FD481B">
      <w:p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t>Nivo L4 se nanaša na garancijsko ali licenčno podporo proizvajalcev opreme/programja in ni predmet obračuna po tej pogodbi. Izvajalec po potrebi eskalira incidente na L4 in vodi postopek do zaključitve.</w:t>
      </w:r>
    </w:p>
    <w:p w14:paraId="4F75D383" w14:textId="77777777" w:rsidR="00D4414B" w:rsidRPr="00D4414B" w:rsidRDefault="00D4414B" w:rsidP="00FD481B">
      <w:pPr>
        <w:spacing w:before="100" w:beforeAutospacing="1" w:after="100" w:afterAutospacing="1" w:line="240" w:lineRule="auto"/>
        <w:jc w:val="both"/>
        <w:outlineLvl w:val="2"/>
        <w:rPr>
          <w:rFonts w:ascii="Arial" w:eastAsia="Times New Roman" w:hAnsi="Arial" w:cs="Arial"/>
          <w:b/>
          <w:bCs/>
          <w:lang w:eastAsia="sl-SI"/>
        </w:rPr>
      </w:pPr>
      <w:r w:rsidRPr="00D4414B">
        <w:rPr>
          <w:rFonts w:ascii="Arial" w:eastAsia="Times New Roman" w:hAnsi="Arial" w:cs="Arial"/>
          <w:b/>
          <w:bCs/>
          <w:lang w:eastAsia="sl-SI"/>
        </w:rPr>
        <w:t>3.5 Sklop Servisiranje strojne opreme</w:t>
      </w:r>
    </w:p>
    <w:p w14:paraId="76403A54" w14:textId="1A349BF6" w:rsidR="00D4414B" w:rsidRPr="00D4414B" w:rsidRDefault="00D4414B" w:rsidP="00FD481B">
      <w:pPr>
        <w:numPr>
          <w:ilvl w:val="0"/>
          <w:numId w:val="5"/>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Tipične aktivnosti servisa:</w:t>
      </w:r>
      <w:r w:rsidRPr="00D4414B">
        <w:rPr>
          <w:rFonts w:ascii="Arial" w:eastAsia="Times New Roman" w:hAnsi="Arial" w:cs="Arial"/>
          <w:lang w:eastAsia="sl-SI"/>
        </w:rPr>
        <w:t xml:space="preserve"> Diagnostika okvar strojne opreme (fizični strežniki, diskovni sistemi, stikala, delovne postaje, monitorji), fizična menjava komponent (diski, RAM, napajalniki, ventilatorji, matične plošče, RAID krmilniki) ter koordinacija </w:t>
      </w:r>
      <w:r w:rsidRPr="00D4414B">
        <w:rPr>
          <w:rFonts w:ascii="Arial" w:eastAsia="Times New Roman" w:hAnsi="Arial" w:cs="Arial"/>
          <w:lang w:eastAsia="sl-SI"/>
        </w:rPr>
        <w:lastRenderedPageBreak/>
        <w:t>garancijskih in izven</w:t>
      </w:r>
      <w:r w:rsidR="00077553">
        <w:rPr>
          <w:rFonts w:ascii="Arial" w:eastAsia="Times New Roman" w:hAnsi="Arial" w:cs="Arial"/>
          <w:lang w:eastAsia="sl-SI"/>
        </w:rPr>
        <w:t xml:space="preserve"> </w:t>
      </w:r>
      <w:r w:rsidRPr="00D4414B">
        <w:rPr>
          <w:rFonts w:ascii="Arial" w:eastAsia="Times New Roman" w:hAnsi="Arial" w:cs="Arial"/>
          <w:lang w:eastAsia="sl-SI"/>
        </w:rPr>
        <w:t>garancijskih popravil s proizvajalci (HPE, Dell, Lenovo, Fujitsu</w:t>
      </w:r>
      <w:r w:rsidR="00077553">
        <w:rPr>
          <w:rFonts w:ascii="Arial" w:eastAsia="Times New Roman" w:hAnsi="Arial" w:cs="Arial"/>
          <w:lang w:eastAsia="sl-SI"/>
        </w:rPr>
        <w:t xml:space="preserve"> ali drugih</w:t>
      </w:r>
      <w:r w:rsidRPr="00D4414B">
        <w:rPr>
          <w:rFonts w:ascii="Arial" w:eastAsia="Times New Roman" w:hAnsi="Arial" w:cs="Arial"/>
          <w:lang w:eastAsia="sl-SI"/>
        </w:rPr>
        <w:t>).</w:t>
      </w:r>
    </w:p>
    <w:p w14:paraId="190A9E61" w14:textId="77777777" w:rsidR="00D4414B" w:rsidRPr="00D4414B" w:rsidRDefault="00D4414B" w:rsidP="00D4414B">
      <w:pPr>
        <w:spacing w:before="100" w:beforeAutospacing="1" w:after="100" w:afterAutospacing="1" w:line="240" w:lineRule="auto"/>
        <w:outlineLvl w:val="1"/>
        <w:rPr>
          <w:rFonts w:ascii="Arial" w:eastAsia="Times New Roman" w:hAnsi="Arial" w:cs="Arial"/>
          <w:b/>
          <w:bCs/>
          <w:lang w:eastAsia="sl-SI"/>
        </w:rPr>
      </w:pPr>
      <w:r w:rsidRPr="00D4414B">
        <w:rPr>
          <w:rFonts w:ascii="Arial" w:eastAsia="Times New Roman" w:hAnsi="Arial" w:cs="Arial"/>
          <w:b/>
          <w:bCs/>
          <w:lang w:eastAsia="sl-SI"/>
        </w:rPr>
        <w:t>4. Eskalacijska matrika in odzivni časi (SLA)</w:t>
      </w:r>
    </w:p>
    <w:tbl>
      <w:tblPr>
        <w:tblStyle w:val="Tabelamrea"/>
        <w:tblW w:w="9915" w:type="dxa"/>
        <w:tblLayout w:type="fixed"/>
        <w:tblLook w:val="04A0" w:firstRow="1" w:lastRow="0" w:firstColumn="1" w:lastColumn="0" w:noHBand="0" w:noVBand="1"/>
      </w:tblPr>
      <w:tblGrid>
        <w:gridCol w:w="1399"/>
        <w:gridCol w:w="1927"/>
        <w:gridCol w:w="1207"/>
        <w:gridCol w:w="1277"/>
        <w:gridCol w:w="1277"/>
        <w:gridCol w:w="1421"/>
        <w:gridCol w:w="1407"/>
      </w:tblGrid>
      <w:tr w:rsidR="00077553" w:rsidRPr="00D4414B" w14:paraId="39ECF76A" w14:textId="77777777" w:rsidTr="00077553">
        <w:tc>
          <w:tcPr>
            <w:tcW w:w="1365" w:type="dxa"/>
            <w:hideMark/>
          </w:tcPr>
          <w:p w14:paraId="476ABE70"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Stopnja resnosti</w:t>
            </w:r>
          </w:p>
        </w:tc>
        <w:tc>
          <w:tcPr>
            <w:tcW w:w="1880" w:type="dxa"/>
            <w:hideMark/>
          </w:tcPr>
          <w:p w14:paraId="6518A84D"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Opis napake</w:t>
            </w:r>
          </w:p>
        </w:tc>
        <w:tc>
          <w:tcPr>
            <w:tcW w:w="1178" w:type="dxa"/>
            <w:hideMark/>
          </w:tcPr>
          <w:p w14:paraId="7DFD7519"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L1 – prvi stik</w:t>
            </w:r>
          </w:p>
        </w:tc>
        <w:tc>
          <w:tcPr>
            <w:tcW w:w="1246" w:type="dxa"/>
            <w:hideMark/>
          </w:tcPr>
          <w:p w14:paraId="7F824C32"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L2 – začetek oddaljene pomoči</w:t>
            </w:r>
          </w:p>
        </w:tc>
        <w:tc>
          <w:tcPr>
            <w:tcW w:w="1246" w:type="dxa"/>
            <w:hideMark/>
          </w:tcPr>
          <w:p w14:paraId="44B20DC7"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L2 – prihod na lokacijo</w:t>
            </w:r>
          </w:p>
        </w:tc>
        <w:tc>
          <w:tcPr>
            <w:tcW w:w="1387" w:type="dxa"/>
            <w:hideMark/>
          </w:tcPr>
          <w:p w14:paraId="7DC76F9E"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L2/L3 – najdaljši čas odprave</w:t>
            </w:r>
          </w:p>
        </w:tc>
        <w:tc>
          <w:tcPr>
            <w:tcW w:w="1373" w:type="dxa"/>
            <w:hideMark/>
          </w:tcPr>
          <w:p w14:paraId="671208EA"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Eskalacija na L4</w:t>
            </w:r>
          </w:p>
        </w:tc>
      </w:tr>
      <w:tr w:rsidR="00077553" w:rsidRPr="00D4414B" w14:paraId="0FF65806" w14:textId="77777777" w:rsidTr="00077553">
        <w:tc>
          <w:tcPr>
            <w:tcW w:w="1365" w:type="dxa"/>
            <w:hideMark/>
          </w:tcPr>
          <w:p w14:paraId="52DC616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1</w:t>
            </w:r>
          </w:p>
        </w:tc>
        <w:tc>
          <w:tcPr>
            <w:tcW w:w="1880" w:type="dxa"/>
            <w:hideMark/>
          </w:tcPr>
          <w:p w14:paraId="6B9128E5"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Popoln zastoj poslovanja / izpad ključnih sistemov</w:t>
            </w:r>
          </w:p>
        </w:tc>
        <w:tc>
          <w:tcPr>
            <w:tcW w:w="1178" w:type="dxa"/>
            <w:hideMark/>
          </w:tcPr>
          <w:p w14:paraId="3ADAC4CA"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10 min</w:t>
            </w:r>
          </w:p>
        </w:tc>
        <w:tc>
          <w:tcPr>
            <w:tcW w:w="1246" w:type="dxa"/>
            <w:hideMark/>
          </w:tcPr>
          <w:p w14:paraId="75BC4CED"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30 min</w:t>
            </w:r>
          </w:p>
        </w:tc>
        <w:tc>
          <w:tcPr>
            <w:tcW w:w="1246" w:type="dxa"/>
            <w:hideMark/>
          </w:tcPr>
          <w:p w14:paraId="53E00E3E"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1 ura</w:t>
            </w:r>
          </w:p>
        </w:tc>
        <w:tc>
          <w:tcPr>
            <w:tcW w:w="1387" w:type="dxa"/>
            <w:hideMark/>
          </w:tcPr>
          <w:p w14:paraId="558F3AF6"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2 uri</w:t>
            </w:r>
          </w:p>
        </w:tc>
        <w:tc>
          <w:tcPr>
            <w:tcW w:w="1373" w:type="dxa"/>
            <w:hideMark/>
          </w:tcPr>
          <w:p w14:paraId="72D5D26B" w14:textId="2007440F"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 xml:space="preserve">Takoj, če ni rešeno v </w:t>
            </w:r>
            <w:r w:rsidR="00077553">
              <w:rPr>
                <w:rFonts w:ascii="Arial" w:eastAsia="Times New Roman" w:hAnsi="Arial" w:cs="Arial"/>
                <w:lang w:eastAsia="sl-SI"/>
              </w:rPr>
              <w:t>2</w:t>
            </w:r>
            <w:r w:rsidRPr="00D4414B">
              <w:rPr>
                <w:rFonts w:ascii="Arial" w:eastAsia="Times New Roman" w:hAnsi="Arial" w:cs="Arial"/>
                <w:lang w:eastAsia="sl-SI"/>
              </w:rPr>
              <w:t xml:space="preserve"> ur</w:t>
            </w:r>
            <w:r w:rsidR="00077553">
              <w:rPr>
                <w:rFonts w:ascii="Arial" w:eastAsia="Times New Roman" w:hAnsi="Arial" w:cs="Arial"/>
                <w:lang w:eastAsia="sl-SI"/>
              </w:rPr>
              <w:t>ah</w:t>
            </w:r>
          </w:p>
        </w:tc>
      </w:tr>
      <w:tr w:rsidR="00077553" w:rsidRPr="00D4414B" w14:paraId="042F2535" w14:textId="77777777" w:rsidTr="00077553">
        <w:tc>
          <w:tcPr>
            <w:tcW w:w="1365" w:type="dxa"/>
            <w:hideMark/>
          </w:tcPr>
          <w:p w14:paraId="789B891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2</w:t>
            </w:r>
          </w:p>
        </w:tc>
        <w:tc>
          <w:tcPr>
            <w:tcW w:w="1880" w:type="dxa"/>
            <w:hideMark/>
          </w:tcPr>
          <w:p w14:paraId="01E7FA73"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Izpad ključnih funkcij (delno prizadeto poslovanje)</w:t>
            </w:r>
          </w:p>
        </w:tc>
        <w:tc>
          <w:tcPr>
            <w:tcW w:w="1178" w:type="dxa"/>
            <w:hideMark/>
          </w:tcPr>
          <w:p w14:paraId="3B7FCA3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30 min</w:t>
            </w:r>
          </w:p>
        </w:tc>
        <w:tc>
          <w:tcPr>
            <w:tcW w:w="1246" w:type="dxa"/>
            <w:hideMark/>
          </w:tcPr>
          <w:p w14:paraId="307E9CC5"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1 ura</w:t>
            </w:r>
          </w:p>
        </w:tc>
        <w:tc>
          <w:tcPr>
            <w:tcW w:w="1246" w:type="dxa"/>
            <w:hideMark/>
          </w:tcPr>
          <w:p w14:paraId="0450FFC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2 uri</w:t>
            </w:r>
          </w:p>
        </w:tc>
        <w:tc>
          <w:tcPr>
            <w:tcW w:w="1387" w:type="dxa"/>
            <w:hideMark/>
          </w:tcPr>
          <w:p w14:paraId="3271DA80"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4 ure</w:t>
            </w:r>
          </w:p>
        </w:tc>
        <w:tc>
          <w:tcPr>
            <w:tcW w:w="1373" w:type="dxa"/>
            <w:hideMark/>
          </w:tcPr>
          <w:p w14:paraId="54D82C7A"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Po 4 urah, če ni rešeno</w:t>
            </w:r>
          </w:p>
        </w:tc>
      </w:tr>
      <w:tr w:rsidR="00077553" w:rsidRPr="00D4414B" w14:paraId="367CB535" w14:textId="77777777" w:rsidTr="00077553">
        <w:tc>
          <w:tcPr>
            <w:tcW w:w="1365" w:type="dxa"/>
            <w:hideMark/>
          </w:tcPr>
          <w:p w14:paraId="1FB31069"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3</w:t>
            </w:r>
          </w:p>
        </w:tc>
        <w:tc>
          <w:tcPr>
            <w:tcW w:w="1880" w:type="dxa"/>
            <w:hideMark/>
          </w:tcPr>
          <w:p w14:paraId="338961CA"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Delna omejitev delovanja (prizadet posameznik/storitev)</w:t>
            </w:r>
          </w:p>
        </w:tc>
        <w:tc>
          <w:tcPr>
            <w:tcW w:w="1178" w:type="dxa"/>
            <w:hideMark/>
          </w:tcPr>
          <w:p w14:paraId="38794D76"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1 ura</w:t>
            </w:r>
          </w:p>
        </w:tc>
        <w:tc>
          <w:tcPr>
            <w:tcW w:w="1246" w:type="dxa"/>
            <w:hideMark/>
          </w:tcPr>
          <w:p w14:paraId="209D81D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2 uri</w:t>
            </w:r>
          </w:p>
        </w:tc>
        <w:tc>
          <w:tcPr>
            <w:tcW w:w="1246" w:type="dxa"/>
            <w:hideMark/>
          </w:tcPr>
          <w:p w14:paraId="558B8E2B"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6 ur</w:t>
            </w:r>
          </w:p>
        </w:tc>
        <w:tc>
          <w:tcPr>
            <w:tcW w:w="1387" w:type="dxa"/>
            <w:hideMark/>
          </w:tcPr>
          <w:p w14:paraId="65D9D8C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1 dan</w:t>
            </w:r>
          </w:p>
        </w:tc>
        <w:tc>
          <w:tcPr>
            <w:tcW w:w="1373" w:type="dxa"/>
            <w:hideMark/>
          </w:tcPr>
          <w:p w14:paraId="715DCC8A" w14:textId="666A0428"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 xml:space="preserve">Po </w:t>
            </w:r>
            <w:r w:rsidR="00077553">
              <w:rPr>
                <w:rFonts w:ascii="Arial" w:eastAsia="Times New Roman" w:hAnsi="Arial" w:cs="Arial"/>
                <w:lang w:eastAsia="sl-SI"/>
              </w:rPr>
              <w:t>2</w:t>
            </w:r>
            <w:r w:rsidRPr="00D4414B">
              <w:rPr>
                <w:rFonts w:ascii="Arial" w:eastAsia="Times New Roman" w:hAnsi="Arial" w:cs="Arial"/>
                <w:lang w:eastAsia="sl-SI"/>
              </w:rPr>
              <w:t xml:space="preserve"> delovnih dneh</w:t>
            </w:r>
          </w:p>
        </w:tc>
      </w:tr>
      <w:tr w:rsidR="00077553" w:rsidRPr="00D4414B" w14:paraId="3A77BEDA" w14:textId="77777777" w:rsidTr="00077553">
        <w:tc>
          <w:tcPr>
            <w:tcW w:w="1365" w:type="dxa"/>
            <w:hideMark/>
          </w:tcPr>
          <w:p w14:paraId="69407B75"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4</w:t>
            </w:r>
          </w:p>
        </w:tc>
        <w:tc>
          <w:tcPr>
            <w:tcW w:w="1880" w:type="dxa"/>
            <w:hideMark/>
          </w:tcPr>
          <w:p w14:paraId="69CD2319"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Manj kritične težave in posodobitve</w:t>
            </w:r>
          </w:p>
        </w:tc>
        <w:tc>
          <w:tcPr>
            <w:tcW w:w="1178" w:type="dxa"/>
            <w:hideMark/>
          </w:tcPr>
          <w:p w14:paraId="7DC86FFD"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1 ura</w:t>
            </w:r>
          </w:p>
        </w:tc>
        <w:tc>
          <w:tcPr>
            <w:tcW w:w="1246" w:type="dxa"/>
            <w:hideMark/>
          </w:tcPr>
          <w:p w14:paraId="0D7D2B0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3 ure</w:t>
            </w:r>
          </w:p>
        </w:tc>
        <w:tc>
          <w:tcPr>
            <w:tcW w:w="1246" w:type="dxa"/>
            <w:hideMark/>
          </w:tcPr>
          <w:p w14:paraId="15E99287"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1 dan</w:t>
            </w:r>
          </w:p>
        </w:tc>
        <w:tc>
          <w:tcPr>
            <w:tcW w:w="1387" w:type="dxa"/>
            <w:hideMark/>
          </w:tcPr>
          <w:p w14:paraId="3CA701B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2 dni</w:t>
            </w:r>
          </w:p>
        </w:tc>
        <w:tc>
          <w:tcPr>
            <w:tcW w:w="1373" w:type="dxa"/>
            <w:hideMark/>
          </w:tcPr>
          <w:p w14:paraId="6DFA681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Ni predvideno</w:t>
            </w:r>
          </w:p>
        </w:tc>
      </w:tr>
      <w:tr w:rsidR="00077553" w:rsidRPr="00D4414B" w14:paraId="20F285E8" w14:textId="77777777" w:rsidTr="00077553">
        <w:tc>
          <w:tcPr>
            <w:tcW w:w="1365" w:type="dxa"/>
            <w:hideMark/>
          </w:tcPr>
          <w:p w14:paraId="1EE1872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5</w:t>
            </w:r>
          </w:p>
        </w:tc>
        <w:tc>
          <w:tcPr>
            <w:tcW w:w="1880" w:type="dxa"/>
            <w:hideMark/>
          </w:tcPr>
          <w:p w14:paraId="4D0A30AA"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Servis tiskalnikov in periferne opreme</w:t>
            </w:r>
          </w:p>
        </w:tc>
        <w:tc>
          <w:tcPr>
            <w:tcW w:w="1178" w:type="dxa"/>
            <w:hideMark/>
          </w:tcPr>
          <w:p w14:paraId="1AF9D9A1"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1 ura</w:t>
            </w:r>
          </w:p>
        </w:tc>
        <w:tc>
          <w:tcPr>
            <w:tcW w:w="1246" w:type="dxa"/>
            <w:hideMark/>
          </w:tcPr>
          <w:p w14:paraId="7E1EB03B"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4 ure</w:t>
            </w:r>
          </w:p>
        </w:tc>
        <w:tc>
          <w:tcPr>
            <w:tcW w:w="1246" w:type="dxa"/>
            <w:hideMark/>
          </w:tcPr>
          <w:p w14:paraId="7A5BB0DB"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2 dni</w:t>
            </w:r>
          </w:p>
        </w:tc>
        <w:tc>
          <w:tcPr>
            <w:tcW w:w="1387" w:type="dxa"/>
            <w:hideMark/>
          </w:tcPr>
          <w:p w14:paraId="2A9CB147"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5 dni</w:t>
            </w:r>
          </w:p>
        </w:tc>
        <w:tc>
          <w:tcPr>
            <w:tcW w:w="1373" w:type="dxa"/>
            <w:hideMark/>
          </w:tcPr>
          <w:p w14:paraId="5849C40A"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Po potrebi (v garanciji)</w:t>
            </w:r>
          </w:p>
        </w:tc>
      </w:tr>
    </w:tbl>
    <w:p w14:paraId="1307D9B2" w14:textId="2363FB14" w:rsidR="00D4414B" w:rsidRPr="00D4414B" w:rsidRDefault="00D4414B" w:rsidP="00077553">
      <w:pPr>
        <w:spacing w:before="100" w:beforeAutospacing="1" w:after="100" w:afterAutospacing="1" w:line="240" w:lineRule="auto"/>
        <w:jc w:val="both"/>
        <w:rPr>
          <w:rFonts w:ascii="Arial" w:eastAsia="Times New Roman" w:hAnsi="Arial" w:cs="Arial"/>
          <w:lang w:eastAsia="sl-SI"/>
        </w:rPr>
      </w:pPr>
      <w:r w:rsidRPr="00450EDB">
        <w:rPr>
          <w:rFonts w:ascii="Arial" w:eastAsia="Times New Roman" w:hAnsi="Arial" w:cs="Arial"/>
          <w:lang w:eastAsia="sl-SI"/>
        </w:rPr>
        <w:t>Opomba glede merjenja časov: Odzivni</w:t>
      </w:r>
      <w:r w:rsidRPr="00D4414B">
        <w:rPr>
          <w:rFonts w:ascii="Arial" w:eastAsia="Times New Roman" w:hAnsi="Arial" w:cs="Arial"/>
          <w:lang w:eastAsia="sl-SI"/>
        </w:rPr>
        <w:t xml:space="preserve"> časi začnejo teči od trenutka prijave zahtevka na servisnem portalu. Za stopnji resnosti 1 in 2 se odzivni časi merijo neprekinjeno (24/7). Za stopnje resnosti 3, 4 in 5 se odzivni časi merijo v rednem delovnem času naročnika (od ponedeljka do petka, </w:t>
      </w:r>
      <w:r w:rsidR="00077553">
        <w:rPr>
          <w:rFonts w:ascii="Arial" w:eastAsia="Times New Roman" w:hAnsi="Arial" w:cs="Arial"/>
          <w:lang w:eastAsia="sl-SI"/>
        </w:rPr>
        <w:t>7</w:t>
      </w:r>
      <w:r w:rsidRPr="00D4414B">
        <w:rPr>
          <w:rFonts w:ascii="Arial" w:eastAsia="Times New Roman" w:hAnsi="Arial" w:cs="Arial"/>
          <w:lang w:eastAsia="sl-SI"/>
        </w:rPr>
        <w:t>:00–</w:t>
      </w:r>
      <w:r w:rsidR="00077553">
        <w:rPr>
          <w:rFonts w:ascii="Arial" w:eastAsia="Times New Roman" w:hAnsi="Arial" w:cs="Arial"/>
          <w:lang w:eastAsia="sl-SI"/>
        </w:rPr>
        <w:t>16</w:t>
      </w:r>
      <w:r w:rsidRPr="00D4414B">
        <w:rPr>
          <w:rFonts w:ascii="Arial" w:eastAsia="Times New Roman" w:hAnsi="Arial" w:cs="Arial"/>
          <w:lang w:eastAsia="sl-SI"/>
        </w:rPr>
        <w:t>:00).</w:t>
      </w:r>
    </w:p>
    <w:p w14:paraId="2F372EEC" w14:textId="5DBA5110" w:rsidR="00D4414B" w:rsidRPr="00D4414B" w:rsidRDefault="00D4414B" w:rsidP="00D4414B">
      <w:pPr>
        <w:spacing w:before="100" w:beforeAutospacing="1" w:after="100" w:afterAutospacing="1" w:line="240" w:lineRule="auto"/>
        <w:outlineLvl w:val="1"/>
        <w:rPr>
          <w:rFonts w:ascii="Arial" w:eastAsia="Times New Roman" w:hAnsi="Arial" w:cs="Arial"/>
          <w:b/>
          <w:bCs/>
          <w:lang w:eastAsia="sl-SI"/>
        </w:rPr>
      </w:pPr>
      <w:r w:rsidRPr="00D4414B">
        <w:rPr>
          <w:rFonts w:ascii="Arial" w:eastAsia="Times New Roman" w:hAnsi="Arial" w:cs="Arial"/>
          <w:b/>
          <w:bCs/>
          <w:lang w:eastAsia="sl-SI"/>
        </w:rPr>
        <w:t xml:space="preserve">5. Razširjeni časovni normativi standardnih storitev </w:t>
      </w:r>
    </w:p>
    <w:p w14:paraId="730FE27B" w14:textId="77777777" w:rsidR="00D4414B" w:rsidRPr="00D4414B" w:rsidRDefault="00D4414B" w:rsidP="00077553">
      <w:p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t>Za zagotovitev transparentnosti, predvidljivosti ter racionalne rabe proračunskih sredstev se za standardna opravila na uporabniški opremi, strežnikih, diskovnih sistemih, omrežju in prostorski infrastrukturi določijo časovni normativi. Izvajalec storitve obračunava po dejansko porabljenem času, pri čemer porabljeni čas za standardna opravila ne sme presegati spodaj navedenih normativov, razen v primeru predhodno potrjene izredne kompleksnosti s strani naročnika.</w:t>
      </w:r>
    </w:p>
    <w:tbl>
      <w:tblPr>
        <w:tblStyle w:val="Tabelamrea"/>
        <w:tblW w:w="0" w:type="auto"/>
        <w:tblLook w:val="04A0" w:firstRow="1" w:lastRow="0" w:firstColumn="1" w:lastColumn="0" w:noHBand="0" w:noVBand="1"/>
      </w:tblPr>
      <w:tblGrid>
        <w:gridCol w:w="999"/>
        <w:gridCol w:w="2399"/>
        <w:gridCol w:w="1631"/>
        <w:gridCol w:w="1324"/>
        <w:gridCol w:w="2709"/>
      </w:tblGrid>
      <w:tr w:rsidR="00D4414B" w:rsidRPr="00D4414B" w14:paraId="500A437B" w14:textId="77777777" w:rsidTr="00D4414B">
        <w:tc>
          <w:tcPr>
            <w:tcW w:w="0" w:type="auto"/>
            <w:hideMark/>
          </w:tcPr>
          <w:p w14:paraId="43708537"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lastRenderedPageBreak/>
              <w:t>Oznaka</w:t>
            </w:r>
          </w:p>
        </w:tc>
        <w:tc>
          <w:tcPr>
            <w:tcW w:w="0" w:type="auto"/>
            <w:hideMark/>
          </w:tcPr>
          <w:p w14:paraId="4EB3649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Opis standardnega opravila / storitve</w:t>
            </w:r>
          </w:p>
        </w:tc>
        <w:tc>
          <w:tcPr>
            <w:tcW w:w="0" w:type="auto"/>
            <w:hideMark/>
          </w:tcPr>
          <w:p w14:paraId="5328193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Nivo podpore / Področje</w:t>
            </w:r>
          </w:p>
        </w:tc>
        <w:tc>
          <w:tcPr>
            <w:tcW w:w="0" w:type="auto"/>
            <w:hideMark/>
          </w:tcPr>
          <w:p w14:paraId="445BB9E1"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Časovna norma (v urah)</w:t>
            </w:r>
          </w:p>
        </w:tc>
        <w:tc>
          <w:tcPr>
            <w:tcW w:w="0" w:type="auto"/>
            <w:hideMark/>
          </w:tcPr>
          <w:p w14:paraId="0DF6CC5A"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Opis obsega in specifične opombe</w:t>
            </w:r>
          </w:p>
        </w:tc>
      </w:tr>
      <w:tr w:rsidR="00D4414B" w:rsidRPr="00D4414B" w14:paraId="39E4F2D7" w14:textId="77777777" w:rsidTr="00D4414B">
        <w:tc>
          <w:tcPr>
            <w:tcW w:w="0" w:type="auto"/>
            <w:hideMark/>
          </w:tcPr>
          <w:p w14:paraId="34CB94A9"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L1-01</w:t>
            </w:r>
          </w:p>
        </w:tc>
        <w:tc>
          <w:tcPr>
            <w:tcW w:w="0" w:type="auto"/>
            <w:hideMark/>
          </w:tcPr>
          <w:p w14:paraId="0112DC1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Priprava in konfiguracija nove delovne postaje ali prenosnika</w:t>
            </w:r>
          </w:p>
        </w:tc>
        <w:tc>
          <w:tcPr>
            <w:tcW w:w="0" w:type="auto"/>
            <w:hideMark/>
          </w:tcPr>
          <w:p w14:paraId="4B92C0F0"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1 / Delovna mesta</w:t>
            </w:r>
          </w:p>
        </w:tc>
        <w:tc>
          <w:tcPr>
            <w:tcW w:w="0" w:type="auto"/>
            <w:hideMark/>
          </w:tcPr>
          <w:p w14:paraId="58009BD1"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1,5 – 2,0 h</w:t>
            </w:r>
            <w:r w:rsidRPr="00D4414B">
              <w:rPr>
                <w:rFonts w:ascii="Arial" w:eastAsia="Times New Roman" w:hAnsi="Arial" w:cs="Arial"/>
                <w:lang w:eastAsia="sl-SI"/>
              </w:rPr>
              <w:t xml:space="preserve"> / napravo</w:t>
            </w:r>
          </w:p>
        </w:tc>
        <w:tc>
          <w:tcPr>
            <w:tcW w:w="0" w:type="auto"/>
            <w:hideMark/>
          </w:tcPr>
          <w:p w14:paraId="2A66840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Namestitev OS, aplikacij, domenska pridružitev, priklop periferije in predaja.</w:t>
            </w:r>
          </w:p>
        </w:tc>
      </w:tr>
      <w:tr w:rsidR="00D4414B" w:rsidRPr="00D4414B" w14:paraId="15D27DF4" w14:textId="77777777" w:rsidTr="00D4414B">
        <w:tc>
          <w:tcPr>
            <w:tcW w:w="0" w:type="auto"/>
            <w:hideMark/>
          </w:tcPr>
          <w:p w14:paraId="1F44EF36"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L1-02</w:t>
            </w:r>
          </w:p>
        </w:tc>
        <w:tc>
          <w:tcPr>
            <w:tcW w:w="0" w:type="auto"/>
            <w:hideMark/>
          </w:tcPr>
          <w:p w14:paraId="32999A93"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Re-slika / ponovna namestitev obstoječe delovne postaje</w:t>
            </w:r>
          </w:p>
        </w:tc>
        <w:tc>
          <w:tcPr>
            <w:tcW w:w="0" w:type="auto"/>
            <w:hideMark/>
          </w:tcPr>
          <w:p w14:paraId="49CBB678"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1 / Delovna mesta</w:t>
            </w:r>
          </w:p>
        </w:tc>
        <w:tc>
          <w:tcPr>
            <w:tcW w:w="0" w:type="auto"/>
            <w:hideMark/>
          </w:tcPr>
          <w:p w14:paraId="2723F4D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1,0 – 1,5 h</w:t>
            </w:r>
            <w:r w:rsidRPr="00D4414B">
              <w:rPr>
                <w:rFonts w:ascii="Arial" w:eastAsia="Times New Roman" w:hAnsi="Arial" w:cs="Arial"/>
                <w:lang w:eastAsia="sl-SI"/>
              </w:rPr>
              <w:t xml:space="preserve"> / napravo</w:t>
            </w:r>
          </w:p>
        </w:tc>
        <w:tc>
          <w:tcPr>
            <w:tcW w:w="0" w:type="auto"/>
            <w:hideMark/>
          </w:tcPr>
          <w:p w14:paraId="2975588A"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Ponovna namestitev OS z ohranitvijo ali prenosom uporabniških podatkov.</w:t>
            </w:r>
          </w:p>
        </w:tc>
      </w:tr>
      <w:tr w:rsidR="00D4414B" w:rsidRPr="00D4414B" w14:paraId="42889364" w14:textId="77777777" w:rsidTr="00D4414B">
        <w:tc>
          <w:tcPr>
            <w:tcW w:w="0" w:type="auto"/>
            <w:hideMark/>
          </w:tcPr>
          <w:p w14:paraId="4736A89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L1-03</w:t>
            </w:r>
          </w:p>
        </w:tc>
        <w:tc>
          <w:tcPr>
            <w:tcW w:w="0" w:type="auto"/>
            <w:hideMark/>
          </w:tcPr>
          <w:p w14:paraId="16EFB155"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Nameščanje namenske programske opreme ali gonilnikov</w:t>
            </w:r>
          </w:p>
        </w:tc>
        <w:tc>
          <w:tcPr>
            <w:tcW w:w="0" w:type="auto"/>
            <w:hideMark/>
          </w:tcPr>
          <w:p w14:paraId="0472CDFE"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1 / Delovna mesta</w:t>
            </w:r>
          </w:p>
        </w:tc>
        <w:tc>
          <w:tcPr>
            <w:tcW w:w="0" w:type="auto"/>
            <w:hideMark/>
          </w:tcPr>
          <w:p w14:paraId="43554105"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0,5 h</w:t>
            </w:r>
            <w:r w:rsidRPr="00D4414B">
              <w:rPr>
                <w:rFonts w:ascii="Arial" w:eastAsia="Times New Roman" w:hAnsi="Arial" w:cs="Arial"/>
                <w:lang w:eastAsia="sl-SI"/>
              </w:rPr>
              <w:t xml:space="preserve"> / zahtevek</w:t>
            </w:r>
          </w:p>
        </w:tc>
        <w:tc>
          <w:tcPr>
            <w:tcW w:w="0" w:type="auto"/>
            <w:hideMark/>
          </w:tcPr>
          <w:p w14:paraId="38AC3C0D"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Namestitev odobrene programske opreme na delovno postajo na daljavo ali na lokaciji.</w:t>
            </w:r>
          </w:p>
        </w:tc>
      </w:tr>
      <w:tr w:rsidR="00D4414B" w:rsidRPr="00D4414B" w14:paraId="7D5CE377" w14:textId="77777777" w:rsidTr="00D4414B">
        <w:tc>
          <w:tcPr>
            <w:tcW w:w="0" w:type="auto"/>
            <w:hideMark/>
          </w:tcPr>
          <w:p w14:paraId="0C8B46E9"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L1-04</w:t>
            </w:r>
          </w:p>
        </w:tc>
        <w:tc>
          <w:tcPr>
            <w:tcW w:w="0" w:type="auto"/>
            <w:hideMark/>
          </w:tcPr>
          <w:p w14:paraId="562C1B7B"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Ponastavitev uporabniških računov in pravic</w:t>
            </w:r>
          </w:p>
        </w:tc>
        <w:tc>
          <w:tcPr>
            <w:tcW w:w="0" w:type="auto"/>
            <w:hideMark/>
          </w:tcPr>
          <w:p w14:paraId="7527186B"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1 / Delovna mesta</w:t>
            </w:r>
          </w:p>
        </w:tc>
        <w:tc>
          <w:tcPr>
            <w:tcW w:w="0" w:type="auto"/>
            <w:hideMark/>
          </w:tcPr>
          <w:p w14:paraId="77E0BFC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0,25 h</w:t>
            </w:r>
            <w:r w:rsidRPr="00D4414B">
              <w:rPr>
                <w:rFonts w:ascii="Arial" w:eastAsia="Times New Roman" w:hAnsi="Arial" w:cs="Arial"/>
                <w:lang w:eastAsia="sl-SI"/>
              </w:rPr>
              <w:t xml:space="preserve"> / zahtevek</w:t>
            </w:r>
          </w:p>
        </w:tc>
        <w:tc>
          <w:tcPr>
            <w:tcW w:w="0" w:type="auto"/>
            <w:hideMark/>
          </w:tcPr>
          <w:p w14:paraId="042AE9ED"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Ponastavitev gesel v Active Directory / MS 365, ureditev dostopnih pravic.</w:t>
            </w:r>
          </w:p>
        </w:tc>
      </w:tr>
      <w:tr w:rsidR="00D4414B" w:rsidRPr="00D4414B" w14:paraId="657E0FC0" w14:textId="77777777" w:rsidTr="00D4414B">
        <w:tc>
          <w:tcPr>
            <w:tcW w:w="0" w:type="auto"/>
            <w:hideMark/>
          </w:tcPr>
          <w:p w14:paraId="6F8F392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L1-05</w:t>
            </w:r>
          </w:p>
        </w:tc>
        <w:tc>
          <w:tcPr>
            <w:tcW w:w="0" w:type="auto"/>
            <w:hideMark/>
          </w:tcPr>
          <w:p w14:paraId="64915161"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Odpravljanje osnovnih motenj na delovnem mestu</w:t>
            </w:r>
          </w:p>
        </w:tc>
        <w:tc>
          <w:tcPr>
            <w:tcW w:w="0" w:type="auto"/>
            <w:hideMark/>
          </w:tcPr>
          <w:p w14:paraId="35EBF4F1"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1 / Delovna mesta</w:t>
            </w:r>
          </w:p>
        </w:tc>
        <w:tc>
          <w:tcPr>
            <w:tcW w:w="0" w:type="auto"/>
            <w:hideMark/>
          </w:tcPr>
          <w:p w14:paraId="3820A14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0,5 – 1,0 h</w:t>
            </w:r>
            <w:r w:rsidRPr="00D4414B">
              <w:rPr>
                <w:rFonts w:ascii="Arial" w:eastAsia="Times New Roman" w:hAnsi="Arial" w:cs="Arial"/>
                <w:lang w:eastAsia="sl-SI"/>
              </w:rPr>
              <w:t xml:space="preserve"> / dogodek</w:t>
            </w:r>
          </w:p>
        </w:tc>
        <w:tc>
          <w:tcPr>
            <w:tcW w:w="0" w:type="auto"/>
            <w:hideMark/>
          </w:tcPr>
          <w:p w14:paraId="56D932C8"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Reševanje težav s tiskanjem, priklopno postajo, monitorji ali lokalno povezavo.</w:t>
            </w:r>
          </w:p>
        </w:tc>
      </w:tr>
      <w:tr w:rsidR="00D4414B" w:rsidRPr="00D4414B" w14:paraId="6417C857" w14:textId="77777777" w:rsidTr="00D4414B">
        <w:tc>
          <w:tcPr>
            <w:tcW w:w="0" w:type="auto"/>
            <w:hideMark/>
          </w:tcPr>
          <w:p w14:paraId="302F2493"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L1-06</w:t>
            </w:r>
          </w:p>
        </w:tc>
        <w:tc>
          <w:tcPr>
            <w:tcW w:w="0" w:type="auto"/>
            <w:hideMark/>
          </w:tcPr>
          <w:p w14:paraId="1B9ADD7E"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Tehnična pomoč pri inventuri IKT opreme</w:t>
            </w:r>
          </w:p>
        </w:tc>
        <w:tc>
          <w:tcPr>
            <w:tcW w:w="0" w:type="auto"/>
            <w:hideMark/>
          </w:tcPr>
          <w:p w14:paraId="1F2FE632"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1 / Delovna mesta</w:t>
            </w:r>
          </w:p>
        </w:tc>
        <w:tc>
          <w:tcPr>
            <w:tcW w:w="0" w:type="auto"/>
            <w:hideMark/>
          </w:tcPr>
          <w:p w14:paraId="0B9EC138"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0,25 h</w:t>
            </w:r>
            <w:r w:rsidRPr="00D4414B">
              <w:rPr>
                <w:rFonts w:ascii="Arial" w:eastAsia="Times New Roman" w:hAnsi="Arial" w:cs="Arial"/>
                <w:lang w:eastAsia="sl-SI"/>
              </w:rPr>
              <w:t xml:space="preserve"> / napravo</w:t>
            </w:r>
          </w:p>
        </w:tc>
        <w:tc>
          <w:tcPr>
            <w:tcW w:w="0" w:type="auto"/>
            <w:hideMark/>
          </w:tcPr>
          <w:p w14:paraId="64672588"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Popis in označevanje prenosnikov, monitorjev in periferije na lokaciji naročnika.</w:t>
            </w:r>
          </w:p>
        </w:tc>
      </w:tr>
      <w:tr w:rsidR="00D4414B" w:rsidRPr="00D4414B" w14:paraId="2A368452" w14:textId="77777777" w:rsidTr="00D4414B">
        <w:tc>
          <w:tcPr>
            <w:tcW w:w="0" w:type="auto"/>
            <w:hideMark/>
          </w:tcPr>
          <w:p w14:paraId="7F6DAE0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L2-01</w:t>
            </w:r>
          </w:p>
        </w:tc>
        <w:tc>
          <w:tcPr>
            <w:tcW w:w="0" w:type="auto"/>
            <w:hideMark/>
          </w:tcPr>
          <w:p w14:paraId="2DBB6A57"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Mesečno preventivno vzdrževanje in patching OS strežnika</w:t>
            </w:r>
          </w:p>
        </w:tc>
        <w:tc>
          <w:tcPr>
            <w:tcW w:w="0" w:type="auto"/>
            <w:hideMark/>
          </w:tcPr>
          <w:p w14:paraId="09EB4CD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2 / Strežniki</w:t>
            </w:r>
          </w:p>
        </w:tc>
        <w:tc>
          <w:tcPr>
            <w:tcW w:w="0" w:type="auto"/>
            <w:hideMark/>
          </w:tcPr>
          <w:p w14:paraId="22F0C282"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1,0 h</w:t>
            </w:r>
            <w:r w:rsidRPr="00D4414B">
              <w:rPr>
                <w:rFonts w:ascii="Arial" w:eastAsia="Times New Roman" w:hAnsi="Arial" w:cs="Arial"/>
                <w:lang w:eastAsia="sl-SI"/>
              </w:rPr>
              <w:t xml:space="preserve"> / strežnik / mesec</w:t>
            </w:r>
          </w:p>
        </w:tc>
        <w:tc>
          <w:tcPr>
            <w:tcW w:w="0" w:type="auto"/>
            <w:hideMark/>
          </w:tcPr>
          <w:p w14:paraId="0962B13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Pregled dnevniških zapisov, namestitev varnostnih popravkov za OS (Windows/Linux).</w:t>
            </w:r>
          </w:p>
        </w:tc>
      </w:tr>
      <w:tr w:rsidR="00D4414B" w:rsidRPr="00D4414B" w14:paraId="2C129168" w14:textId="77777777" w:rsidTr="00D4414B">
        <w:tc>
          <w:tcPr>
            <w:tcW w:w="0" w:type="auto"/>
            <w:hideMark/>
          </w:tcPr>
          <w:p w14:paraId="087F0DBE"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L2-02</w:t>
            </w:r>
          </w:p>
        </w:tc>
        <w:tc>
          <w:tcPr>
            <w:tcW w:w="0" w:type="auto"/>
            <w:hideMark/>
          </w:tcPr>
          <w:p w14:paraId="0D3EDE3C" w14:textId="4935440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 xml:space="preserve">Pregled fizičnega strežnika </w:t>
            </w:r>
          </w:p>
        </w:tc>
        <w:tc>
          <w:tcPr>
            <w:tcW w:w="0" w:type="auto"/>
            <w:hideMark/>
          </w:tcPr>
          <w:p w14:paraId="3FE05DB7"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2 / Strežniki</w:t>
            </w:r>
          </w:p>
        </w:tc>
        <w:tc>
          <w:tcPr>
            <w:tcW w:w="0" w:type="auto"/>
            <w:hideMark/>
          </w:tcPr>
          <w:p w14:paraId="1D781EFB"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0,5 h</w:t>
            </w:r>
            <w:r w:rsidRPr="00D4414B">
              <w:rPr>
                <w:rFonts w:ascii="Arial" w:eastAsia="Times New Roman" w:hAnsi="Arial" w:cs="Arial"/>
                <w:lang w:eastAsia="sl-SI"/>
              </w:rPr>
              <w:t xml:space="preserve"> / strežnik</w:t>
            </w:r>
          </w:p>
        </w:tc>
        <w:tc>
          <w:tcPr>
            <w:tcW w:w="0" w:type="auto"/>
            <w:hideMark/>
          </w:tcPr>
          <w:p w14:paraId="2449536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Pregled statusa strojne opreme, temperatur, napajalnikov in senzorskih opozoril.</w:t>
            </w:r>
          </w:p>
        </w:tc>
      </w:tr>
      <w:tr w:rsidR="00D4414B" w:rsidRPr="00D4414B" w14:paraId="68D332BD" w14:textId="77777777" w:rsidTr="00D4414B">
        <w:tc>
          <w:tcPr>
            <w:tcW w:w="0" w:type="auto"/>
            <w:hideMark/>
          </w:tcPr>
          <w:p w14:paraId="5F61129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lastRenderedPageBreak/>
              <w:t>L2-03</w:t>
            </w:r>
          </w:p>
        </w:tc>
        <w:tc>
          <w:tcPr>
            <w:tcW w:w="0" w:type="auto"/>
            <w:hideMark/>
          </w:tcPr>
          <w:p w14:paraId="2A12A2C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Posodobitev mikrokode (firmware/BIOS) fizičnega strežnika</w:t>
            </w:r>
          </w:p>
        </w:tc>
        <w:tc>
          <w:tcPr>
            <w:tcW w:w="0" w:type="auto"/>
            <w:hideMark/>
          </w:tcPr>
          <w:p w14:paraId="27FAFB5E"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2 / Strežniki</w:t>
            </w:r>
          </w:p>
        </w:tc>
        <w:tc>
          <w:tcPr>
            <w:tcW w:w="0" w:type="auto"/>
            <w:hideMark/>
          </w:tcPr>
          <w:p w14:paraId="628A0788"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1,5 – 2,5 h</w:t>
            </w:r>
            <w:r w:rsidRPr="00D4414B">
              <w:rPr>
                <w:rFonts w:ascii="Arial" w:eastAsia="Times New Roman" w:hAnsi="Arial" w:cs="Arial"/>
                <w:lang w:eastAsia="sl-SI"/>
              </w:rPr>
              <w:t xml:space="preserve"> / strežnik</w:t>
            </w:r>
          </w:p>
        </w:tc>
        <w:tc>
          <w:tcPr>
            <w:tcW w:w="0" w:type="auto"/>
            <w:hideMark/>
          </w:tcPr>
          <w:p w14:paraId="644FEA0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Posodobitev iLO/iRMC, BIOS-a in RAID krmilnikov s testom stabilnosti.</w:t>
            </w:r>
          </w:p>
        </w:tc>
      </w:tr>
      <w:tr w:rsidR="00D4414B" w:rsidRPr="00D4414B" w14:paraId="106DC2D2" w14:textId="77777777" w:rsidTr="00D4414B">
        <w:tc>
          <w:tcPr>
            <w:tcW w:w="0" w:type="auto"/>
            <w:hideMark/>
          </w:tcPr>
          <w:p w14:paraId="094E6F1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L2-04</w:t>
            </w:r>
          </w:p>
        </w:tc>
        <w:tc>
          <w:tcPr>
            <w:tcW w:w="0" w:type="auto"/>
            <w:hideMark/>
          </w:tcPr>
          <w:p w14:paraId="210813C1"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Postavitev in konfiguracija nove virtualne instance (VM)</w:t>
            </w:r>
          </w:p>
        </w:tc>
        <w:tc>
          <w:tcPr>
            <w:tcW w:w="0" w:type="auto"/>
            <w:hideMark/>
          </w:tcPr>
          <w:p w14:paraId="4DEAA383"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2 / Virtualizacija</w:t>
            </w:r>
          </w:p>
        </w:tc>
        <w:tc>
          <w:tcPr>
            <w:tcW w:w="0" w:type="auto"/>
            <w:hideMark/>
          </w:tcPr>
          <w:p w14:paraId="3D8FAE9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2,0 – 3,0 h</w:t>
            </w:r>
            <w:r w:rsidRPr="00D4414B">
              <w:rPr>
                <w:rFonts w:ascii="Arial" w:eastAsia="Times New Roman" w:hAnsi="Arial" w:cs="Arial"/>
                <w:lang w:eastAsia="sl-SI"/>
              </w:rPr>
              <w:t xml:space="preserve"> / VM</w:t>
            </w:r>
          </w:p>
        </w:tc>
        <w:tc>
          <w:tcPr>
            <w:tcW w:w="0" w:type="auto"/>
            <w:hideMark/>
          </w:tcPr>
          <w:p w14:paraId="4C2A5E3A"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Ustvarjanje VM v vCenter, namestitev OS, mrežne nastavitve in vključitev v Veeam.</w:t>
            </w:r>
          </w:p>
        </w:tc>
      </w:tr>
      <w:tr w:rsidR="00D4414B" w:rsidRPr="00D4414B" w14:paraId="63B303EA" w14:textId="77777777" w:rsidTr="00D4414B">
        <w:tc>
          <w:tcPr>
            <w:tcW w:w="0" w:type="auto"/>
            <w:hideMark/>
          </w:tcPr>
          <w:p w14:paraId="5DD7AD68"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L2-05</w:t>
            </w:r>
          </w:p>
        </w:tc>
        <w:tc>
          <w:tcPr>
            <w:tcW w:w="0" w:type="auto"/>
            <w:hideMark/>
          </w:tcPr>
          <w:p w14:paraId="362454A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Sprememba resursnih parametrov VM</w:t>
            </w:r>
          </w:p>
        </w:tc>
        <w:tc>
          <w:tcPr>
            <w:tcW w:w="0" w:type="auto"/>
            <w:hideMark/>
          </w:tcPr>
          <w:p w14:paraId="2AD1989D"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2 / Virtualizacija</w:t>
            </w:r>
          </w:p>
        </w:tc>
        <w:tc>
          <w:tcPr>
            <w:tcW w:w="0" w:type="auto"/>
            <w:hideMark/>
          </w:tcPr>
          <w:p w14:paraId="45D88D1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0,5 – 1,0 h</w:t>
            </w:r>
            <w:r w:rsidRPr="00D4414B">
              <w:rPr>
                <w:rFonts w:ascii="Arial" w:eastAsia="Times New Roman" w:hAnsi="Arial" w:cs="Arial"/>
                <w:lang w:eastAsia="sl-SI"/>
              </w:rPr>
              <w:t xml:space="preserve"> / VM</w:t>
            </w:r>
          </w:p>
        </w:tc>
        <w:tc>
          <w:tcPr>
            <w:tcW w:w="0" w:type="auto"/>
            <w:hideMark/>
          </w:tcPr>
          <w:p w14:paraId="1FAA4F5A"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Sprememba vCPU, RAM ali razširitev virtualnega diska z prilagoditvijo v OS.</w:t>
            </w:r>
          </w:p>
        </w:tc>
      </w:tr>
      <w:tr w:rsidR="00D4414B" w:rsidRPr="00D4414B" w14:paraId="7126FB1D" w14:textId="77777777" w:rsidTr="00D4414B">
        <w:tc>
          <w:tcPr>
            <w:tcW w:w="0" w:type="auto"/>
            <w:hideMark/>
          </w:tcPr>
          <w:p w14:paraId="65AA082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L2-06</w:t>
            </w:r>
          </w:p>
        </w:tc>
        <w:tc>
          <w:tcPr>
            <w:tcW w:w="0" w:type="auto"/>
            <w:hideMark/>
          </w:tcPr>
          <w:p w14:paraId="470728A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Administracija in posodabljanje aplikativnih strežnikov</w:t>
            </w:r>
          </w:p>
        </w:tc>
        <w:tc>
          <w:tcPr>
            <w:tcW w:w="0" w:type="auto"/>
            <w:hideMark/>
          </w:tcPr>
          <w:p w14:paraId="78AEF411"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2 / Aplikativni nivo</w:t>
            </w:r>
          </w:p>
        </w:tc>
        <w:tc>
          <w:tcPr>
            <w:tcW w:w="0" w:type="auto"/>
            <w:hideMark/>
          </w:tcPr>
          <w:p w14:paraId="6AD61DDE"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1,5 – 2,5 h</w:t>
            </w:r>
            <w:r w:rsidRPr="00D4414B">
              <w:rPr>
                <w:rFonts w:ascii="Arial" w:eastAsia="Times New Roman" w:hAnsi="Arial" w:cs="Arial"/>
                <w:lang w:eastAsia="sl-SI"/>
              </w:rPr>
              <w:t xml:space="preserve"> / poseg</w:t>
            </w:r>
          </w:p>
        </w:tc>
        <w:tc>
          <w:tcPr>
            <w:tcW w:w="0" w:type="auto"/>
            <w:hideMark/>
          </w:tcPr>
          <w:p w14:paraId="3344CADB"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Posodobitve in vzdrževanje SQL Server, Exchange 2019, HCL Domino ali Oracle.</w:t>
            </w:r>
          </w:p>
        </w:tc>
      </w:tr>
      <w:tr w:rsidR="00D4414B" w:rsidRPr="00D4414B" w14:paraId="724B1075" w14:textId="77777777" w:rsidTr="00D4414B">
        <w:tc>
          <w:tcPr>
            <w:tcW w:w="0" w:type="auto"/>
            <w:hideMark/>
          </w:tcPr>
          <w:p w14:paraId="7F7C7347"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L2-07</w:t>
            </w:r>
          </w:p>
        </w:tc>
        <w:tc>
          <w:tcPr>
            <w:tcW w:w="0" w:type="auto"/>
            <w:hideMark/>
          </w:tcPr>
          <w:p w14:paraId="645F72C9"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Administracija diskovnega sistema NAS/SAN ter LUN-ov</w:t>
            </w:r>
          </w:p>
        </w:tc>
        <w:tc>
          <w:tcPr>
            <w:tcW w:w="0" w:type="auto"/>
            <w:hideMark/>
          </w:tcPr>
          <w:p w14:paraId="3CC37CE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2 / Hramba podatkov</w:t>
            </w:r>
          </w:p>
        </w:tc>
        <w:tc>
          <w:tcPr>
            <w:tcW w:w="0" w:type="auto"/>
            <w:hideMark/>
          </w:tcPr>
          <w:p w14:paraId="329CB697"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1,0 – 2,0 h</w:t>
            </w:r>
            <w:r w:rsidRPr="00D4414B">
              <w:rPr>
                <w:rFonts w:ascii="Arial" w:eastAsia="Times New Roman" w:hAnsi="Arial" w:cs="Arial"/>
                <w:lang w:eastAsia="sl-SI"/>
              </w:rPr>
              <w:t xml:space="preserve"> / poseg</w:t>
            </w:r>
          </w:p>
        </w:tc>
        <w:tc>
          <w:tcPr>
            <w:tcW w:w="0" w:type="auto"/>
            <w:hideMark/>
          </w:tcPr>
          <w:p w14:paraId="4115898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Konfiguracija diskovnih polj, dodeljevanje LUN-ov ter nadzor zasedenosti prostora.</w:t>
            </w:r>
          </w:p>
        </w:tc>
      </w:tr>
      <w:tr w:rsidR="00D4414B" w:rsidRPr="00D4414B" w14:paraId="021706EA" w14:textId="77777777" w:rsidTr="00D4414B">
        <w:tc>
          <w:tcPr>
            <w:tcW w:w="0" w:type="auto"/>
            <w:hideMark/>
          </w:tcPr>
          <w:p w14:paraId="44C34CB8"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L2-08</w:t>
            </w:r>
          </w:p>
        </w:tc>
        <w:tc>
          <w:tcPr>
            <w:tcW w:w="0" w:type="auto"/>
            <w:hideMark/>
          </w:tcPr>
          <w:p w14:paraId="1362FE32"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Konfiguracija mrežne opreme, stikal in VLAN-ov</w:t>
            </w:r>
          </w:p>
        </w:tc>
        <w:tc>
          <w:tcPr>
            <w:tcW w:w="0" w:type="auto"/>
            <w:hideMark/>
          </w:tcPr>
          <w:p w14:paraId="57BE855A"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2 / Omrežje</w:t>
            </w:r>
          </w:p>
        </w:tc>
        <w:tc>
          <w:tcPr>
            <w:tcW w:w="0" w:type="auto"/>
            <w:hideMark/>
          </w:tcPr>
          <w:p w14:paraId="430EA895"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1,0 – 2,0 h</w:t>
            </w:r>
            <w:r w:rsidRPr="00D4414B">
              <w:rPr>
                <w:rFonts w:ascii="Arial" w:eastAsia="Times New Roman" w:hAnsi="Arial" w:cs="Arial"/>
                <w:lang w:eastAsia="sl-SI"/>
              </w:rPr>
              <w:t xml:space="preserve"> / poseg</w:t>
            </w:r>
          </w:p>
        </w:tc>
        <w:tc>
          <w:tcPr>
            <w:tcW w:w="0" w:type="auto"/>
            <w:hideMark/>
          </w:tcPr>
          <w:p w14:paraId="246642A2"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Sprememba nastavitev na mrežnih stikalih, urejanje mrežnih vrat in profilov.</w:t>
            </w:r>
          </w:p>
        </w:tc>
      </w:tr>
      <w:tr w:rsidR="00D4414B" w:rsidRPr="00D4414B" w14:paraId="16D77902" w14:textId="77777777" w:rsidTr="00D4414B">
        <w:tc>
          <w:tcPr>
            <w:tcW w:w="0" w:type="auto"/>
            <w:hideMark/>
          </w:tcPr>
          <w:p w14:paraId="4870EC1D"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L2-09</w:t>
            </w:r>
          </w:p>
        </w:tc>
        <w:tc>
          <w:tcPr>
            <w:tcW w:w="0" w:type="auto"/>
            <w:hideMark/>
          </w:tcPr>
          <w:p w14:paraId="2F1EFBB7"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Nastavitev pravic na požarni pregradi in VPN dostopov</w:t>
            </w:r>
          </w:p>
        </w:tc>
        <w:tc>
          <w:tcPr>
            <w:tcW w:w="0" w:type="auto"/>
            <w:hideMark/>
          </w:tcPr>
          <w:p w14:paraId="52AB6A87"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2 / Varnost &amp; Omrežje</w:t>
            </w:r>
          </w:p>
        </w:tc>
        <w:tc>
          <w:tcPr>
            <w:tcW w:w="0" w:type="auto"/>
            <w:hideMark/>
          </w:tcPr>
          <w:p w14:paraId="1522AF16"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1,0 – 2,0 h</w:t>
            </w:r>
            <w:r w:rsidRPr="00D4414B">
              <w:rPr>
                <w:rFonts w:ascii="Arial" w:eastAsia="Times New Roman" w:hAnsi="Arial" w:cs="Arial"/>
                <w:lang w:eastAsia="sl-SI"/>
              </w:rPr>
              <w:t xml:space="preserve"> / poseg</w:t>
            </w:r>
          </w:p>
        </w:tc>
        <w:tc>
          <w:tcPr>
            <w:tcW w:w="0" w:type="auto"/>
            <w:hideMark/>
          </w:tcPr>
          <w:p w14:paraId="6EA3A400"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Urejanje VPN uporabnikov ter požarnih zidov po navodilih naročnika oz. VOC.</w:t>
            </w:r>
          </w:p>
        </w:tc>
      </w:tr>
      <w:tr w:rsidR="00D4414B" w:rsidRPr="00D4414B" w14:paraId="77E24941" w14:textId="77777777" w:rsidTr="00D4414B">
        <w:tc>
          <w:tcPr>
            <w:tcW w:w="0" w:type="auto"/>
            <w:hideMark/>
          </w:tcPr>
          <w:p w14:paraId="6349EF82"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L2-10</w:t>
            </w:r>
          </w:p>
        </w:tc>
        <w:tc>
          <w:tcPr>
            <w:tcW w:w="0" w:type="auto"/>
            <w:hideMark/>
          </w:tcPr>
          <w:p w14:paraId="26762765"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Nastavitev ali posodobitev varnostnih kopij</w:t>
            </w:r>
          </w:p>
        </w:tc>
        <w:tc>
          <w:tcPr>
            <w:tcW w:w="0" w:type="auto"/>
            <w:hideMark/>
          </w:tcPr>
          <w:p w14:paraId="1DD2070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2 / Varnostne kopije</w:t>
            </w:r>
          </w:p>
        </w:tc>
        <w:tc>
          <w:tcPr>
            <w:tcW w:w="0" w:type="auto"/>
            <w:hideMark/>
          </w:tcPr>
          <w:p w14:paraId="1D63D635"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0,5 – 1,0 h</w:t>
            </w:r>
            <w:r w:rsidRPr="00D4414B">
              <w:rPr>
                <w:rFonts w:ascii="Arial" w:eastAsia="Times New Roman" w:hAnsi="Arial" w:cs="Arial"/>
                <w:lang w:eastAsia="sl-SI"/>
              </w:rPr>
              <w:t xml:space="preserve"> / storitev</w:t>
            </w:r>
          </w:p>
        </w:tc>
        <w:tc>
          <w:tcPr>
            <w:tcW w:w="0" w:type="auto"/>
            <w:hideMark/>
          </w:tcPr>
          <w:p w14:paraId="1A1D7A1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Vključitev nove VM ali baze podatkov v ustrezno rezervno shemo Veeam.</w:t>
            </w:r>
          </w:p>
        </w:tc>
      </w:tr>
      <w:tr w:rsidR="00D4414B" w:rsidRPr="00D4414B" w14:paraId="620C931F" w14:textId="77777777" w:rsidTr="00D4414B">
        <w:tc>
          <w:tcPr>
            <w:tcW w:w="0" w:type="auto"/>
            <w:hideMark/>
          </w:tcPr>
          <w:p w14:paraId="3F212E96"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L2-11</w:t>
            </w:r>
          </w:p>
        </w:tc>
        <w:tc>
          <w:tcPr>
            <w:tcW w:w="0" w:type="auto"/>
            <w:hideMark/>
          </w:tcPr>
          <w:p w14:paraId="77050096"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Izvedba rednega periodičnega testa obnovljivosti (Veeam)</w:t>
            </w:r>
          </w:p>
        </w:tc>
        <w:tc>
          <w:tcPr>
            <w:tcW w:w="0" w:type="auto"/>
            <w:hideMark/>
          </w:tcPr>
          <w:p w14:paraId="15F4815E"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2 / Varnostne kopije</w:t>
            </w:r>
          </w:p>
        </w:tc>
        <w:tc>
          <w:tcPr>
            <w:tcW w:w="0" w:type="auto"/>
            <w:hideMark/>
          </w:tcPr>
          <w:p w14:paraId="6013A4D3"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2,0 – 4,0 h</w:t>
            </w:r>
            <w:r w:rsidRPr="00D4414B">
              <w:rPr>
                <w:rFonts w:ascii="Arial" w:eastAsia="Times New Roman" w:hAnsi="Arial" w:cs="Arial"/>
                <w:lang w:eastAsia="sl-SI"/>
              </w:rPr>
              <w:t xml:space="preserve"> / test</w:t>
            </w:r>
          </w:p>
        </w:tc>
        <w:tc>
          <w:tcPr>
            <w:tcW w:w="0" w:type="auto"/>
            <w:hideMark/>
          </w:tcPr>
          <w:p w14:paraId="6CA71CE6"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Četrtletni ali letni test obnovitve podatkov oz. celotne VM s pisnim poročilom.</w:t>
            </w:r>
          </w:p>
        </w:tc>
      </w:tr>
      <w:tr w:rsidR="00D4414B" w:rsidRPr="00D4414B" w14:paraId="2A94B0B3" w14:textId="77777777" w:rsidTr="00D4414B">
        <w:tc>
          <w:tcPr>
            <w:tcW w:w="0" w:type="auto"/>
            <w:hideMark/>
          </w:tcPr>
          <w:p w14:paraId="1774F7F0"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lastRenderedPageBreak/>
              <w:t>L2-12</w:t>
            </w:r>
          </w:p>
        </w:tc>
        <w:tc>
          <w:tcPr>
            <w:tcW w:w="0" w:type="auto"/>
            <w:hideMark/>
          </w:tcPr>
          <w:p w14:paraId="7D586656"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Nadzor in pregled delovanja UPS napajalnikov ter klimatizacije</w:t>
            </w:r>
          </w:p>
        </w:tc>
        <w:tc>
          <w:tcPr>
            <w:tcW w:w="0" w:type="auto"/>
            <w:hideMark/>
          </w:tcPr>
          <w:p w14:paraId="435ADB4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2 / Strežniška soba</w:t>
            </w:r>
          </w:p>
        </w:tc>
        <w:tc>
          <w:tcPr>
            <w:tcW w:w="0" w:type="auto"/>
            <w:hideMark/>
          </w:tcPr>
          <w:p w14:paraId="0F9A9A72"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0,5 – 1,0 h</w:t>
            </w:r>
            <w:r w:rsidRPr="00D4414B">
              <w:rPr>
                <w:rFonts w:ascii="Arial" w:eastAsia="Times New Roman" w:hAnsi="Arial" w:cs="Arial"/>
                <w:lang w:eastAsia="sl-SI"/>
              </w:rPr>
              <w:t xml:space="preserve"> / pregled</w:t>
            </w:r>
          </w:p>
        </w:tc>
        <w:tc>
          <w:tcPr>
            <w:tcW w:w="0" w:type="auto"/>
            <w:hideMark/>
          </w:tcPr>
          <w:p w14:paraId="3923B99E"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Preverjanje delovanja sistemov neprekinjenega napajanja, baterij ter klime.</w:t>
            </w:r>
          </w:p>
        </w:tc>
      </w:tr>
      <w:tr w:rsidR="00D4414B" w:rsidRPr="00D4414B" w14:paraId="0A80626B" w14:textId="77777777" w:rsidTr="00D4414B">
        <w:tc>
          <w:tcPr>
            <w:tcW w:w="0" w:type="auto"/>
            <w:hideMark/>
          </w:tcPr>
          <w:p w14:paraId="254B95C0"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L3-01</w:t>
            </w:r>
          </w:p>
        </w:tc>
        <w:tc>
          <w:tcPr>
            <w:tcW w:w="0" w:type="auto"/>
            <w:hideMark/>
          </w:tcPr>
          <w:p w14:paraId="5FBCAE9B"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Načrtovanje in izvedba nadgradnje virtualizacijske gruče</w:t>
            </w:r>
          </w:p>
        </w:tc>
        <w:tc>
          <w:tcPr>
            <w:tcW w:w="0" w:type="auto"/>
            <w:hideMark/>
          </w:tcPr>
          <w:p w14:paraId="64835190"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3 / Virtualizacija</w:t>
            </w:r>
          </w:p>
        </w:tc>
        <w:tc>
          <w:tcPr>
            <w:tcW w:w="0" w:type="auto"/>
            <w:hideMark/>
          </w:tcPr>
          <w:p w14:paraId="1CDCF8AD"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6,0 – 10,0 h</w:t>
            </w:r>
            <w:r w:rsidRPr="00D4414B">
              <w:rPr>
                <w:rFonts w:ascii="Arial" w:eastAsia="Times New Roman" w:hAnsi="Arial" w:cs="Arial"/>
                <w:lang w:eastAsia="sl-SI"/>
              </w:rPr>
              <w:t xml:space="preserve"> / projekt</w:t>
            </w:r>
          </w:p>
        </w:tc>
        <w:tc>
          <w:tcPr>
            <w:tcW w:w="0" w:type="auto"/>
            <w:hideMark/>
          </w:tcPr>
          <w:p w14:paraId="643CC5E2"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Nadgradnja VMware vCenter / ESXi gruče ter posodobitev firmware opreme.</w:t>
            </w:r>
          </w:p>
        </w:tc>
      </w:tr>
      <w:tr w:rsidR="00D4414B" w:rsidRPr="00D4414B" w14:paraId="59AE7C7F" w14:textId="77777777" w:rsidTr="00D4414B">
        <w:tc>
          <w:tcPr>
            <w:tcW w:w="0" w:type="auto"/>
            <w:hideMark/>
          </w:tcPr>
          <w:p w14:paraId="7A4C6B40"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L3-02</w:t>
            </w:r>
          </w:p>
        </w:tc>
        <w:tc>
          <w:tcPr>
            <w:tcW w:w="0" w:type="auto"/>
            <w:hideMark/>
          </w:tcPr>
          <w:p w14:paraId="60BB61E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Kompleksna migracija strežniške storitve ali baze podatkov</w:t>
            </w:r>
          </w:p>
        </w:tc>
        <w:tc>
          <w:tcPr>
            <w:tcW w:w="0" w:type="auto"/>
            <w:hideMark/>
          </w:tcPr>
          <w:p w14:paraId="0FA87553"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3 / Arch &amp; Sistem</w:t>
            </w:r>
          </w:p>
        </w:tc>
        <w:tc>
          <w:tcPr>
            <w:tcW w:w="0" w:type="auto"/>
            <w:hideMark/>
          </w:tcPr>
          <w:p w14:paraId="4CA9BBC8"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4,0 – 8,0 h</w:t>
            </w:r>
            <w:r w:rsidRPr="00D4414B">
              <w:rPr>
                <w:rFonts w:ascii="Arial" w:eastAsia="Times New Roman" w:hAnsi="Arial" w:cs="Arial"/>
                <w:lang w:eastAsia="sl-SI"/>
              </w:rPr>
              <w:t xml:space="preserve"> / storitev</w:t>
            </w:r>
          </w:p>
        </w:tc>
        <w:tc>
          <w:tcPr>
            <w:tcW w:w="0" w:type="auto"/>
            <w:hideMark/>
          </w:tcPr>
          <w:p w14:paraId="2695BE33"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Migracija podatkov, prenos aplikativnih storitev na nov strežnik ter optimizacija.</w:t>
            </w:r>
          </w:p>
        </w:tc>
      </w:tr>
      <w:tr w:rsidR="00D4414B" w:rsidRPr="00D4414B" w14:paraId="5903EF19" w14:textId="77777777" w:rsidTr="00D4414B">
        <w:tc>
          <w:tcPr>
            <w:tcW w:w="0" w:type="auto"/>
            <w:hideMark/>
          </w:tcPr>
          <w:p w14:paraId="15EB0967"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L3-03</w:t>
            </w:r>
          </w:p>
        </w:tc>
        <w:tc>
          <w:tcPr>
            <w:tcW w:w="0" w:type="auto"/>
            <w:hideMark/>
          </w:tcPr>
          <w:p w14:paraId="74D47228"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Diagnostika in reševanje kompleksnih sistemskih incidentov</w:t>
            </w:r>
          </w:p>
        </w:tc>
        <w:tc>
          <w:tcPr>
            <w:tcW w:w="0" w:type="auto"/>
            <w:hideMark/>
          </w:tcPr>
          <w:p w14:paraId="152C5C26"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3 / Izredni dogodki</w:t>
            </w:r>
          </w:p>
        </w:tc>
        <w:tc>
          <w:tcPr>
            <w:tcW w:w="0" w:type="auto"/>
            <w:hideMark/>
          </w:tcPr>
          <w:p w14:paraId="61D7DBC5"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Po dejanski porabi</w:t>
            </w:r>
          </w:p>
        </w:tc>
        <w:tc>
          <w:tcPr>
            <w:tcW w:w="0" w:type="auto"/>
            <w:hideMark/>
          </w:tcPr>
          <w:p w14:paraId="3116F6B9"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Reševanje izrednih zastojev, analiza hroščev ter neposredna eskalacija na L4.</w:t>
            </w:r>
          </w:p>
        </w:tc>
      </w:tr>
      <w:tr w:rsidR="00D4414B" w:rsidRPr="00D4414B" w14:paraId="5C2FCE66" w14:textId="77777777" w:rsidTr="00D4414B">
        <w:tc>
          <w:tcPr>
            <w:tcW w:w="0" w:type="auto"/>
            <w:hideMark/>
          </w:tcPr>
          <w:p w14:paraId="06F86E66"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L3-04</w:t>
            </w:r>
          </w:p>
        </w:tc>
        <w:tc>
          <w:tcPr>
            <w:tcW w:w="0" w:type="auto"/>
            <w:hideMark/>
          </w:tcPr>
          <w:p w14:paraId="03AFEA2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Analiza osnovnega vzroka incidenta (Root Cause Analysis)</w:t>
            </w:r>
          </w:p>
        </w:tc>
        <w:tc>
          <w:tcPr>
            <w:tcW w:w="0" w:type="auto"/>
            <w:hideMark/>
          </w:tcPr>
          <w:p w14:paraId="0EB62B91"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3 / Varnost &amp; Analitika</w:t>
            </w:r>
          </w:p>
        </w:tc>
        <w:tc>
          <w:tcPr>
            <w:tcW w:w="0" w:type="auto"/>
            <w:hideMark/>
          </w:tcPr>
          <w:p w14:paraId="7DB20DE6"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3,0 – 5,0 h</w:t>
            </w:r>
            <w:r w:rsidRPr="00D4414B">
              <w:rPr>
                <w:rFonts w:ascii="Arial" w:eastAsia="Times New Roman" w:hAnsi="Arial" w:cs="Arial"/>
                <w:lang w:eastAsia="sl-SI"/>
              </w:rPr>
              <w:t xml:space="preserve"> / poročilo</w:t>
            </w:r>
          </w:p>
        </w:tc>
        <w:tc>
          <w:tcPr>
            <w:tcW w:w="0" w:type="auto"/>
            <w:hideMark/>
          </w:tcPr>
          <w:p w14:paraId="32CC218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Strokovna preiskava po večjem izpadu s pripravo pisnega poročila.</w:t>
            </w:r>
          </w:p>
        </w:tc>
      </w:tr>
      <w:tr w:rsidR="00D4414B" w:rsidRPr="00D4414B" w14:paraId="754DEBED" w14:textId="77777777" w:rsidTr="00D4414B">
        <w:tc>
          <w:tcPr>
            <w:tcW w:w="0" w:type="auto"/>
            <w:hideMark/>
          </w:tcPr>
          <w:p w14:paraId="310E176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L3-05</w:t>
            </w:r>
          </w:p>
        </w:tc>
        <w:tc>
          <w:tcPr>
            <w:tcW w:w="0" w:type="auto"/>
            <w:hideMark/>
          </w:tcPr>
          <w:p w14:paraId="04A4263B"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Svetovanje in načrtovanje novih IKT ter varnostnih rešitev</w:t>
            </w:r>
          </w:p>
        </w:tc>
        <w:tc>
          <w:tcPr>
            <w:tcW w:w="0" w:type="auto"/>
            <w:hideMark/>
          </w:tcPr>
          <w:p w14:paraId="285B632D"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Level 3 / Arhitektura</w:t>
            </w:r>
          </w:p>
        </w:tc>
        <w:tc>
          <w:tcPr>
            <w:tcW w:w="0" w:type="auto"/>
            <w:hideMark/>
          </w:tcPr>
          <w:p w14:paraId="54F88299"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2,0 – 4,0 h</w:t>
            </w:r>
            <w:r w:rsidRPr="00D4414B">
              <w:rPr>
                <w:rFonts w:ascii="Arial" w:eastAsia="Times New Roman" w:hAnsi="Arial" w:cs="Arial"/>
                <w:lang w:eastAsia="sl-SI"/>
              </w:rPr>
              <w:t xml:space="preserve"> / temo</w:t>
            </w:r>
          </w:p>
        </w:tc>
        <w:tc>
          <w:tcPr>
            <w:tcW w:w="0" w:type="auto"/>
            <w:hideMark/>
          </w:tcPr>
          <w:p w14:paraId="5CB70BD6"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Svetovanje pri usklajevanju z ZInfV-1 / NIS 2 ter optimizaciji IKT okolja.</w:t>
            </w:r>
          </w:p>
        </w:tc>
      </w:tr>
      <w:tr w:rsidR="00D4414B" w:rsidRPr="00D4414B" w14:paraId="31E68394" w14:textId="77777777" w:rsidTr="00D4414B">
        <w:tc>
          <w:tcPr>
            <w:tcW w:w="0" w:type="auto"/>
            <w:hideMark/>
          </w:tcPr>
          <w:p w14:paraId="4960E579"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S-01</w:t>
            </w:r>
          </w:p>
        </w:tc>
        <w:tc>
          <w:tcPr>
            <w:tcW w:w="0" w:type="auto"/>
            <w:hideMark/>
          </w:tcPr>
          <w:p w14:paraId="25502EE5"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Diagnostika in menjava komponent delovne postaje / prenosnika</w:t>
            </w:r>
          </w:p>
        </w:tc>
        <w:tc>
          <w:tcPr>
            <w:tcW w:w="0" w:type="auto"/>
            <w:hideMark/>
          </w:tcPr>
          <w:p w14:paraId="1023DC2A"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Servis / Delovna mesta</w:t>
            </w:r>
          </w:p>
        </w:tc>
        <w:tc>
          <w:tcPr>
            <w:tcW w:w="0" w:type="auto"/>
            <w:hideMark/>
          </w:tcPr>
          <w:p w14:paraId="4AC1E9F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0,5 – 1,0 h</w:t>
            </w:r>
            <w:r w:rsidRPr="00D4414B">
              <w:rPr>
                <w:rFonts w:ascii="Arial" w:eastAsia="Times New Roman" w:hAnsi="Arial" w:cs="Arial"/>
                <w:lang w:eastAsia="sl-SI"/>
              </w:rPr>
              <w:t xml:space="preserve"> / poseg</w:t>
            </w:r>
          </w:p>
        </w:tc>
        <w:tc>
          <w:tcPr>
            <w:tcW w:w="0" w:type="auto"/>
            <w:hideMark/>
          </w:tcPr>
          <w:p w14:paraId="0C3A414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Menjava komponente prenosnika, priklopne postaje ali periferije ter test.</w:t>
            </w:r>
          </w:p>
        </w:tc>
      </w:tr>
      <w:tr w:rsidR="00D4414B" w:rsidRPr="00D4414B" w14:paraId="7F155AF4" w14:textId="77777777" w:rsidTr="00D4414B">
        <w:tc>
          <w:tcPr>
            <w:tcW w:w="0" w:type="auto"/>
            <w:hideMark/>
          </w:tcPr>
          <w:p w14:paraId="73528F3E"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S-02</w:t>
            </w:r>
          </w:p>
        </w:tc>
        <w:tc>
          <w:tcPr>
            <w:tcW w:w="0" w:type="auto"/>
            <w:hideMark/>
          </w:tcPr>
          <w:p w14:paraId="414E2C7E"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Diagnostika in menjava monitorja ali priklopne postaje</w:t>
            </w:r>
          </w:p>
        </w:tc>
        <w:tc>
          <w:tcPr>
            <w:tcW w:w="0" w:type="auto"/>
            <w:hideMark/>
          </w:tcPr>
          <w:p w14:paraId="6F0DB80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Servis / Delovna mesta</w:t>
            </w:r>
          </w:p>
        </w:tc>
        <w:tc>
          <w:tcPr>
            <w:tcW w:w="0" w:type="auto"/>
            <w:hideMark/>
          </w:tcPr>
          <w:p w14:paraId="7C5B12ED"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0,5 h</w:t>
            </w:r>
            <w:r w:rsidRPr="00D4414B">
              <w:rPr>
                <w:rFonts w:ascii="Arial" w:eastAsia="Times New Roman" w:hAnsi="Arial" w:cs="Arial"/>
                <w:lang w:eastAsia="sl-SI"/>
              </w:rPr>
              <w:t xml:space="preserve"> / napravo</w:t>
            </w:r>
          </w:p>
        </w:tc>
        <w:tc>
          <w:tcPr>
            <w:tcW w:w="0" w:type="auto"/>
            <w:hideMark/>
          </w:tcPr>
          <w:p w14:paraId="4CF21B7D"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Zamenjava okvarjenega monitorja ali docka z novim in preverjanje delovanja.</w:t>
            </w:r>
          </w:p>
        </w:tc>
      </w:tr>
      <w:tr w:rsidR="00D4414B" w:rsidRPr="00D4414B" w14:paraId="7E1EBE48" w14:textId="77777777" w:rsidTr="00D4414B">
        <w:tc>
          <w:tcPr>
            <w:tcW w:w="0" w:type="auto"/>
            <w:hideMark/>
          </w:tcPr>
          <w:p w14:paraId="714F4CF5"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S-03</w:t>
            </w:r>
          </w:p>
        </w:tc>
        <w:tc>
          <w:tcPr>
            <w:tcW w:w="0" w:type="auto"/>
            <w:hideMark/>
          </w:tcPr>
          <w:p w14:paraId="0A4838D6"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Diagnostika okvare fizičnega strežnika ali diskovnega polja</w:t>
            </w:r>
          </w:p>
        </w:tc>
        <w:tc>
          <w:tcPr>
            <w:tcW w:w="0" w:type="auto"/>
            <w:hideMark/>
          </w:tcPr>
          <w:p w14:paraId="0FB91787"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Servis / Strežniki</w:t>
            </w:r>
          </w:p>
        </w:tc>
        <w:tc>
          <w:tcPr>
            <w:tcW w:w="0" w:type="auto"/>
            <w:hideMark/>
          </w:tcPr>
          <w:p w14:paraId="4AC848D8"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1,0 – 1,5 h</w:t>
            </w:r>
            <w:r w:rsidRPr="00D4414B">
              <w:rPr>
                <w:rFonts w:ascii="Arial" w:eastAsia="Times New Roman" w:hAnsi="Arial" w:cs="Arial"/>
                <w:lang w:eastAsia="sl-SI"/>
              </w:rPr>
              <w:t xml:space="preserve"> / napravo</w:t>
            </w:r>
          </w:p>
        </w:tc>
        <w:tc>
          <w:tcPr>
            <w:tcW w:w="0" w:type="auto"/>
            <w:hideMark/>
          </w:tcPr>
          <w:p w14:paraId="009F6628"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Pregled in identifikacija okvarjene strojne komponente na lokaciji ali v servisu.</w:t>
            </w:r>
          </w:p>
        </w:tc>
      </w:tr>
      <w:tr w:rsidR="00D4414B" w:rsidRPr="00D4414B" w14:paraId="37F7452D" w14:textId="77777777" w:rsidTr="00D4414B">
        <w:tc>
          <w:tcPr>
            <w:tcW w:w="0" w:type="auto"/>
            <w:hideMark/>
          </w:tcPr>
          <w:p w14:paraId="7C76C15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lastRenderedPageBreak/>
              <w:t>S-04</w:t>
            </w:r>
          </w:p>
        </w:tc>
        <w:tc>
          <w:tcPr>
            <w:tcW w:w="0" w:type="auto"/>
            <w:hideMark/>
          </w:tcPr>
          <w:p w14:paraId="72E55092" w14:textId="163369B0"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 xml:space="preserve">Menjava </w:t>
            </w:r>
            <w:r w:rsidR="00EB0344">
              <w:rPr>
                <w:rFonts w:ascii="Arial" w:eastAsia="Times New Roman" w:hAnsi="Arial" w:cs="Arial"/>
                <w:lang w:eastAsia="sl-SI"/>
              </w:rPr>
              <w:t>»</w:t>
            </w:r>
            <w:r w:rsidRPr="00D4414B">
              <w:rPr>
                <w:rFonts w:ascii="Arial" w:eastAsia="Times New Roman" w:hAnsi="Arial" w:cs="Arial"/>
                <w:lang w:eastAsia="sl-SI"/>
              </w:rPr>
              <w:t>vročih</w:t>
            </w:r>
            <w:r w:rsidR="00EB0344">
              <w:rPr>
                <w:rFonts w:ascii="Arial" w:eastAsia="Times New Roman" w:hAnsi="Arial" w:cs="Arial"/>
                <w:lang w:eastAsia="sl-SI"/>
              </w:rPr>
              <w:t>«</w:t>
            </w:r>
            <w:r w:rsidRPr="00D4414B">
              <w:rPr>
                <w:rFonts w:ascii="Arial" w:eastAsia="Times New Roman" w:hAnsi="Arial" w:cs="Arial"/>
                <w:lang w:eastAsia="sl-SI"/>
              </w:rPr>
              <w:t xml:space="preserve"> komponent strežnika/NAS (Hot-Swap disk, power)</w:t>
            </w:r>
          </w:p>
        </w:tc>
        <w:tc>
          <w:tcPr>
            <w:tcW w:w="0" w:type="auto"/>
            <w:hideMark/>
          </w:tcPr>
          <w:p w14:paraId="6250E301"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Servis / Strežniki</w:t>
            </w:r>
          </w:p>
        </w:tc>
        <w:tc>
          <w:tcPr>
            <w:tcW w:w="0" w:type="auto"/>
            <w:hideMark/>
          </w:tcPr>
          <w:p w14:paraId="542181D7"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0,5 h</w:t>
            </w:r>
            <w:r w:rsidRPr="00D4414B">
              <w:rPr>
                <w:rFonts w:ascii="Arial" w:eastAsia="Times New Roman" w:hAnsi="Arial" w:cs="Arial"/>
                <w:lang w:eastAsia="sl-SI"/>
              </w:rPr>
              <w:t xml:space="preserve"> / poseg</w:t>
            </w:r>
          </w:p>
        </w:tc>
        <w:tc>
          <w:tcPr>
            <w:tcW w:w="0" w:type="auto"/>
            <w:hideMark/>
          </w:tcPr>
          <w:p w14:paraId="247F0533"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Hot-swap fizična menjava komponente (disk, redundantni napajalnik, ventilator).</w:t>
            </w:r>
          </w:p>
        </w:tc>
      </w:tr>
      <w:tr w:rsidR="00D4414B" w:rsidRPr="00D4414B" w14:paraId="5446136B" w14:textId="77777777" w:rsidTr="00D4414B">
        <w:tc>
          <w:tcPr>
            <w:tcW w:w="0" w:type="auto"/>
            <w:hideMark/>
          </w:tcPr>
          <w:p w14:paraId="2425AC69"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S-05</w:t>
            </w:r>
          </w:p>
        </w:tc>
        <w:tc>
          <w:tcPr>
            <w:tcW w:w="0" w:type="auto"/>
            <w:hideMark/>
          </w:tcPr>
          <w:p w14:paraId="5454028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Menjava notranjih komponent strežnika (RAM, CPU, plošča)</w:t>
            </w:r>
          </w:p>
        </w:tc>
        <w:tc>
          <w:tcPr>
            <w:tcW w:w="0" w:type="auto"/>
            <w:hideMark/>
          </w:tcPr>
          <w:p w14:paraId="35F29CD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Servis / Strežniki</w:t>
            </w:r>
          </w:p>
        </w:tc>
        <w:tc>
          <w:tcPr>
            <w:tcW w:w="0" w:type="auto"/>
            <w:hideMark/>
          </w:tcPr>
          <w:p w14:paraId="37788242"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1,5 – 2,5 h</w:t>
            </w:r>
            <w:r w:rsidRPr="00D4414B">
              <w:rPr>
                <w:rFonts w:ascii="Arial" w:eastAsia="Times New Roman" w:hAnsi="Arial" w:cs="Arial"/>
                <w:lang w:eastAsia="sl-SI"/>
              </w:rPr>
              <w:t xml:space="preserve"> / poseg</w:t>
            </w:r>
          </w:p>
        </w:tc>
        <w:tc>
          <w:tcPr>
            <w:tcW w:w="0" w:type="auto"/>
            <w:hideMark/>
          </w:tcPr>
          <w:p w14:paraId="2529EBC1"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Menjava matične plošče, RAID krmilnika, HBA kartic ali modulov RAM s testom.</w:t>
            </w:r>
          </w:p>
        </w:tc>
      </w:tr>
      <w:tr w:rsidR="00D4414B" w:rsidRPr="00D4414B" w14:paraId="067F3FEF" w14:textId="77777777" w:rsidTr="00D4414B">
        <w:tc>
          <w:tcPr>
            <w:tcW w:w="0" w:type="auto"/>
            <w:hideMark/>
          </w:tcPr>
          <w:p w14:paraId="1F63D49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S-06</w:t>
            </w:r>
          </w:p>
        </w:tc>
        <w:tc>
          <w:tcPr>
            <w:tcW w:w="0" w:type="auto"/>
            <w:hideMark/>
          </w:tcPr>
          <w:p w14:paraId="53DEEA09"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Nadzor re-builda RAID polja po menjavi diska na strežniku</w:t>
            </w:r>
          </w:p>
        </w:tc>
        <w:tc>
          <w:tcPr>
            <w:tcW w:w="0" w:type="auto"/>
            <w:hideMark/>
          </w:tcPr>
          <w:p w14:paraId="29C544EC"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Servis / Strežniki</w:t>
            </w:r>
          </w:p>
        </w:tc>
        <w:tc>
          <w:tcPr>
            <w:tcW w:w="0" w:type="auto"/>
            <w:hideMark/>
          </w:tcPr>
          <w:p w14:paraId="0FF1C98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0,5 h</w:t>
            </w:r>
            <w:r w:rsidRPr="00D4414B">
              <w:rPr>
                <w:rFonts w:ascii="Arial" w:eastAsia="Times New Roman" w:hAnsi="Arial" w:cs="Arial"/>
                <w:lang w:eastAsia="sl-SI"/>
              </w:rPr>
              <w:t xml:space="preserve"> / iniciacija</w:t>
            </w:r>
          </w:p>
        </w:tc>
        <w:tc>
          <w:tcPr>
            <w:tcW w:w="0" w:type="auto"/>
            <w:hideMark/>
          </w:tcPr>
          <w:p w14:paraId="49CE32CA"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Zagon in preverjanje pravilnosti rekonstrukcije RAID polja po vgradnji novega diska.</w:t>
            </w:r>
          </w:p>
        </w:tc>
      </w:tr>
      <w:tr w:rsidR="00D4414B" w:rsidRPr="00D4414B" w14:paraId="124F6BAA" w14:textId="77777777" w:rsidTr="00D4414B">
        <w:tc>
          <w:tcPr>
            <w:tcW w:w="0" w:type="auto"/>
            <w:hideMark/>
          </w:tcPr>
          <w:p w14:paraId="5AC4716A"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S-07</w:t>
            </w:r>
          </w:p>
        </w:tc>
        <w:tc>
          <w:tcPr>
            <w:tcW w:w="0" w:type="auto"/>
            <w:hideMark/>
          </w:tcPr>
          <w:p w14:paraId="3D3FD530"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Diagnostika in menjava mrežnega stikala ali požarne pregrade</w:t>
            </w:r>
          </w:p>
        </w:tc>
        <w:tc>
          <w:tcPr>
            <w:tcW w:w="0" w:type="auto"/>
            <w:hideMark/>
          </w:tcPr>
          <w:p w14:paraId="54E25892"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Servis / Omrežje</w:t>
            </w:r>
          </w:p>
        </w:tc>
        <w:tc>
          <w:tcPr>
            <w:tcW w:w="0" w:type="auto"/>
            <w:hideMark/>
          </w:tcPr>
          <w:p w14:paraId="0A6CB37B"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1,0 – 2,0 h</w:t>
            </w:r>
            <w:r w:rsidRPr="00D4414B">
              <w:rPr>
                <w:rFonts w:ascii="Arial" w:eastAsia="Times New Roman" w:hAnsi="Arial" w:cs="Arial"/>
                <w:lang w:eastAsia="sl-SI"/>
              </w:rPr>
              <w:t xml:space="preserve"> / napravo</w:t>
            </w:r>
          </w:p>
        </w:tc>
        <w:tc>
          <w:tcPr>
            <w:tcW w:w="0" w:type="auto"/>
            <w:hideMark/>
          </w:tcPr>
          <w:p w14:paraId="072E3261"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Fizična menjava mrežne naprave ter prenos obstoječe konfiguracije.</w:t>
            </w:r>
          </w:p>
        </w:tc>
      </w:tr>
      <w:tr w:rsidR="00D4414B" w:rsidRPr="00D4414B" w14:paraId="42021E18" w14:textId="77777777" w:rsidTr="00D4414B">
        <w:tc>
          <w:tcPr>
            <w:tcW w:w="0" w:type="auto"/>
            <w:hideMark/>
          </w:tcPr>
          <w:p w14:paraId="0BE2039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S-08</w:t>
            </w:r>
          </w:p>
        </w:tc>
        <w:tc>
          <w:tcPr>
            <w:tcW w:w="0" w:type="auto"/>
            <w:hideMark/>
          </w:tcPr>
          <w:p w14:paraId="78B19A57"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Menjava baterijskih modulov na UPS napravi</w:t>
            </w:r>
          </w:p>
        </w:tc>
        <w:tc>
          <w:tcPr>
            <w:tcW w:w="0" w:type="auto"/>
            <w:hideMark/>
          </w:tcPr>
          <w:p w14:paraId="507AE28E"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Servis / Strežniška soba</w:t>
            </w:r>
          </w:p>
        </w:tc>
        <w:tc>
          <w:tcPr>
            <w:tcW w:w="0" w:type="auto"/>
            <w:hideMark/>
          </w:tcPr>
          <w:p w14:paraId="1552519B"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1,0 – 1,5 h</w:t>
            </w:r>
            <w:r w:rsidRPr="00D4414B">
              <w:rPr>
                <w:rFonts w:ascii="Arial" w:eastAsia="Times New Roman" w:hAnsi="Arial" w:cs="Arial"/>
                <w:lang w:eastAsia="sl-SI"/>
              </w:rPr>
              <w:t xml:space="preserve"> / poseg</w:t>
            </w:r>
          </w:p>
        </w:tc>
        <w:tc>
          <w:tcPr>
            <w:tcW w:w="0" w:type="auto"/>
            <w:hideMark/>
          </w:tcPr>
          <w:p w14:paraId="12116FFE"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Zamenjava baterijskih vložkov v UPS napravah ter kalibracija delovanja.</w:t>
            </w:r>
          </w:p>
        </w:tc>
      </w:tr>
      <w:tr w:rsidR="00D4414B" w:rsidRPr="00D4414B" w14:paraId="4034D022" w14:textId="77777777" w:rsidTr="00D4414B">
        <w:tc>
          <w:tcPr>
            <w:tcW w:w="0" w:type="auto"/>
            <w:hideMark/>
          </w:tcPr>
          <w:p w14:paraId="664948B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S-09</w:t>
            </w:r>
          </w:p>
        </w:tc>
        <w:tc>
          <w:tcPr>
            <w:tcW w:w="0" w:type="auto"/>
            <w:hideMark/>
          </w:tcPr>
          <w:p w14:paraId="2478B2E9"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Koordinacija garancijskega popravila s proizvajalcem opreme</w:t>
            </w:r>
          </w:p>
        </w:tc>
        <w:tc>
          <w:tcPr>
            <w:tcW w:w="0" w:type="auto"/>
            <w:hideMark/>
          </w:tcPr>
          <w:p w14:paraId="45746139"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Servis / Logistika</w:t>
            </w:r>
          </w:p>
        </w:tc>
        <w:tc>
          <w:tcPr>
            <w:tcW w:w="0" w:type="auto"/>
            <w:hideMark/>
          </w:tcPr>
          <w:p w14:paraId="1CC2939D"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0,5 – 1,0 h</w:t>
            </w:r>
            <w:r w:rsidRPr="00D4414B">
              <w:rPr>
                <w:rFonts w:ascii="Arial" w:eastAsia="Times New Roman" w:hAnsi="Arial" w:cs="Arial"/>
                <w:lang w:eastAsia="sl-SI"/>
              </w:rPr>
              <w:t xml:space="preserve"> / zahtevek</w:t>
            </w:r>
          </w:p>
        </w:tc>
        <w:tc>
          <w:tcPr>
            <w:tcW w:w="0" w:type="auto"/>
            <w:hideMark/>
          </w:tcPr>
          <w:p w14:paraId="6FA5A195"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Prijava okvare proizvajalcu (HPE, Dell, Lenovo, Fujitsu), predaja opreme in nadzor.</w:t>
            </w:r>
          </w:p>
        </w:tc>
      </w:tr>
    </w:tbl>
    <w:p w14:paraId="45217DB2" w14:textId="77777777" w:rsidR="00D4414B" w:rsidRPr="00D4414B" w:rsidRDefault="00D4414B" w:rsidP="00D4414B">
      <w:pPr>
        <w:spacing w:before="100" w:beforeAutospacing="1" w:after="100" w:afterAutospacing="1" w:line="240" w:lineRule="auto"/>
        <w:rPr>
          <w:rFonts w:ascii="Arial" w:eastAsia="Times New Roman" w:hAnsi="Arial" w:cs="Arial"/>
          <w:lang w:eastAsia="sl-SI"/>
        </w:rPr>
      </w:pPr>
      <w:r w:rsidRPr="00D4414B">
        <w:rPr>
          <w:rFonts w:ascii="Arial" w:eastAsia="Times New Roman" w:hAnsi="Arial" w:cs="Arial"/>
          <w:b/>
          <w:bCs/>
          <w:lang w:eastAsia="sl-SI"/>
        </w:rPr>
        <w:t>Pravila za obračunavanje po normativih:</w:t>
      </w:r>
    </w:p>
    <w:p w14:paraId="30DFEB3C" w14:textId="77777777" w:rsidR="00D4414B" w:rsidRPr="00D4414B" w:rsidRDefault="00D4414B" w:rsidP="00FD481B">
      <w:pPr>
        <w:numPr>
          <w:ilvl w:val="0"/>
          <w:numId w:val="6"/>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t>Storitve se obračunavajo po dejansko porabljenem času, zaokroženo na 0,5 ure (30 minut) navzgor.</w:t>
      </w:r>
    </w:p>
    <w:p w14:paraId="195020E9" w14:textId="3FAF0BB8" w:rsidR="00D4414B" w:rsidRPr="00D4414B" w:rsidRDefault="00D4414B" w:rsidP="00FD481B">
      <w:pPr>
        <w:numPr>
          <w:ilvl w:val="0"/>
          <w:numId w:val="6"/>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t>Če izvajalec ugotovi, da bo normativ presežen zaradi izrednih tehničnih zapletov, mora predhodno pridobiti odobritev skrbnika pogodbe. Brez predhodne odobritve naročnik ni dolžan priznati ur nad določenim normativom.</w:t>
      </w:r>
    </w:p>
    <w:p w14:paraId="320B4264" w14:textId="77777777" w:rsidR="00D4414B" w:rsidRPr="00D4414B" w:rsidRDefault="00D4414B" w:rsidP="00FD481B">
      <w:pPr>
        <w:numPr>
          <w:ilvl w:val="0"/>
          <w:numId w:val="6"/>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t>Na vsakem delovnem nalogu mora izvajalec obvezno navesti oznako opravila (npr. L2-01, S-03), natančen opis del ter točen čas začetka in zaključka aktivnosti.</w:t>
      </w:r>
    </w:p>
    <w:p w14:paraId="34EEC1B5" w14:textId="38C8109F" w:rsidR="00D4414B" w:rsidRPr="00D4414B" w:rsidRDefault="00DE2B9E" w:rsidP="00D4414B">
      <w:pPr>
        <w:spacing w:before="100" w:beforeAutospacing="1" w:after="100" w:afterAutospacing="1" w:line="240" w:lineRule="auto"/>
        <w:outlineLvl w:val="1"/>
        <w:rPr>
          <w:rFonts w:ascii="Arial" w:eastAsia="Times New Roman" w:hAnsi="Arial" w:cs="Arial"/>
          <w:b/>
          <w:bCs/>
          <w:lang w:eastAsia="sl-SI"/>
        </w:rPr>
      </w:pPr>
      <w:r>
        <w:rPr>
          <w:rFonts w:ascii="Arial" w:eastAsia="Times New Roman" w:hAnsi="Arial" w:cs="Arial"/>
          <w:b/>
          <w:bCs/>
          <w:lang w:eastAsia="sl-SI"/>
        </w:rPr>
        <w:t>6</w:t>
      </w:r>
      <w:r w:rsidR="00D4414B" w:rsidRPr="00D4414B">
        <w:rPr>
          <w:rFonts w:ascii="Arial" w:eastAsia="Times New Roman" w:hAnsi="Arial" w:cs="Arial"/>
          <w:b/>
          <w:bCs/>
          <w:lang w:eastAsia="sl-SI"/>
        </w:rPr>
        <w:t>. Zahteve informacijske varnosti</w:t>
      </w:r>
    </w:p>
    <w:p w14:paraId="468A0DE7" w14:textId="77777777" w:rsidR="00D4414B" w:rsidRPr="00D4414B" w:rsidRDefault="00D4414B" w:rsidP="00D4414B">
      <w:pPr>
        <w:spacing w:before="100" w:beforeAutospacing="1" w:after="100" w:afterAutospacing="1" w:line="240" w:lineRule="auto"/>
        <w:rPr>
          <w:rFonts w:ascii="Arial" w:eastAsia="Times New Roman" w:hAnsi="Arial" w:cs="Arial"/>
          <w:lang w:eastAsia="sl-SI"/>
        </w:rPr>
      </w:pPr>
      <w:r w:rsidRPr="00D4414B">
        <w:rPr>
          <w:rFonts w:ascii="Arial" w:eastAsia="Times New Roman" w:hAnsi="Arial" w:cs="Arial"/>
          <w:lang w:eastAsia="sl-SI"/>
        </w:rPr>
        <w:t>Ponudnik mora pri izvajanju storitev zagotavljati:</w:t>
      </w:r>
    </w:p>
    <w:p w14:paraId="394425E5" w14:textId="0C1DDA2E" w:rsidR="00D4414B" w:rsidRPr="00D4414B" w:rsidRDefault="00D4414B" w:rsidP="00077553">
      <w:pPr>
        <w:numPr>
          <w:ilvl w:val="0"/>
          <w:numId w:val="11"/>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t>Delovanje v skladnosti z zahtevami ZInfV-1 in Direktive (EU) 2022/2555 (NIS 2).</w:t>
      </w:r>
    </w:p>
    <w:p w14:paraId="066E86E8" w14:textId="77777777" w:rsidR="00D4414B" w:rsidRPr="00D4414B" w:rsidRDefault="00D4414B" w:rsidP="00077553">
      <w:pPr>
        <w:numPr>
          <w:ilvl w:val="0"/>
          <w:numId w:val="11"/>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t>Uporabo šifrirane komunikacije (TLS 1.2 ali višje) ter obvezno uporabo večstopenjske avtentikacije (MFA) pri vseh oddaljenih dostopih do sistemov naročnika.</w:t>
      </w:r>
    </w:p>
    <w:p w14:paraId="593A150C" w14:textId="77777777" w:rsidR="00D4414B" w:rsidRPr="00D4414B" w:rsidRDefault="00D4414B" w:rsidP="00077553">
      <w:pPr>
        <w:numPr>
          <w:ilvl w:val="0"/>
          <w:numId w:val="11"/>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t>Vodenje natančne evidence vseh svojih posegov v informacijske sisteme naročnika (datum in ura, identifikacija osebe, opis aktivnosti, spremembe konfiguracij).</w:t>
      </w:r>
    </w:p>
    <w:p w14:paraId="244651FD" w14:textId="77777777" w:rsidR="00D4414B" w:rsidRPr="00D4414B" w:rsidRDefault="00D4414B" w:rsidP="00077553">
      <w:pPr>
        <w:numPr>
          <w:ilvl w:val="0"/>
          <w:numId w:val="11"/>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lastRenderedPageBreak/>
        <w:t xml:space="preserve">Obveznost takojšnjega obveščanja naročnika o incidentih, ki pomembno vplivajo na razpoložljivost, avtentičnost, celovitost ali zaupnost podatkov ali storitev, najkasneje pa v </w:t>
      </w:r>
      <w:r w:rsidRPr="00D4414B">
        <w:rPr>
          <w:rFonts w:ascii="Arial" w:eastAsia="Times New Roman" w:hAnsi="Arial" w:cs="Arial"/>
          <w:b/>
          <w:bCs/>
          <w:lang w:eastAsia="sl-SI"/>
        </w:rPr>
        <w:t>24 urah od zaznave</w:t>
      </w:r>
      <w:r w:rsidRPr="00D4414B">
        <w:rPr>
          <w:rFonts w:ascii="Arial" w:eastAsia="Times New Roman" w:hAnsi="Arial" w:cs="Arial"/>
          <w:lang w:eastAsia="sl-SI"/>
        </w:rPr>
        <w:t>.</w:t>
      </w:r>
    </w:p>
    <w:p w14:paraId="38C42E94" w14:textId="349E6524" w:rsidR="00D4414B" w:rsidRDefault="00D4414B" w:rsidP="00077553">
      <w:pPr>
        <w:numPr>
          <w:ilvl w:val="0"/>
          <w:numId w:val="11"/>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lang w:eastAsia="sl-SI"/>
        </w:rPr>
        <w:t>Redno letno usposabljanje svojega osebja s področja prepoznavanja in obvladovanja varnostnih tveganj.</w:t>
      </w:r>
    </w:p>
    <w:p w14:paraId="3B9AE461" w14:textId="778A35D7" w:rsidR="00D816C5" w:rsidRPr="00D4414B" w:rsidRDefault="00D816C5" w:rsidP="00077553">
      <w:pPr>
        <w:numPr>
          <w:ilvl w:val="0"/>
          <w:numId w:val="11"/>
        </w:numPr>
        <w:spacing w:before="100" w:beforeAutospacing="1" w:after="100" w:afterAutospacing="1" w:line="240" w:lineRule="auto"/>
        <w:jc w:val="both"/>
        <w:rPr>
          <w:rFonts w:ascii="Arial" w:eastAsia="Times New Roman" w:hAnsi="Arial" w:cs="Arial"/>
          <w:lang w:eastAsia="sl-SI"/>
        </w:rPr>
      </w:pPr>
      <w:r w:rsidRPr="00D816C5">
        <w:rPr>
          <w:rFonts w:ascii="Arial" w:eastAsia="Times New Roman" w:hAnsi="Arial" w:cs="Arial"/>
          <w:lang w:eastAsia="sl-SI"/>
        </w:rPr>
        <w:t xml:space="preserve">Neprekinjena dosegljivost (24/7): Zagotavljanje neprekinjene dosegljivosti vsaj enega strokovnjaka na nivoju </w:t>
      </w:r>
      <w:r>
        <w:rPr>
          <w:rFonts w:ascii="Arial" w:eastAsia="Times New Roman" w:hAnsi="Arial" w:cs="Arial"/>
          <w:lang w:eastAsia="sl-SI"/>
        </w:rPr>
        <w:t>L2 in L3</w:t>
      </w:r>
      <w:r w:rsidRPr="00D816C5">
        <w:rPr>
          <w:rFonts w:ascii="Arial" w:eastAsia="Times New Roman" w:hAnsi="Arial" w:cs="Arial"/>
          <w:lang w:eastAsia="sl-SI"/>
        </w:rPr>
        <w:t xml:space="preserve"> za odziv na varnostne dogodke in incidente, eskalirane s strani izvajalca VOC.</w:t>
      </w:r>
    </w:p>
    <w:p w14:paraId="612294CB" w14:textId="1F1270C3" w:rsidR="00D4414B" w:rsidRPr="00D4414B" w:rsidRDefault="00DE2B9E" w:rsidP="00D4414B">
      <w:pPr>
        <w:spacing w:before="100" w:beforeAutospacing="1" w:after="100" w:afterAutospacing="1" w:line="240" w:lineRule="auto"/>
        <w:outlineLvl w:val="1"/>
        <w:rPr>
          <w:rFonts w:ascii="Arial" w:eastAsia="Times New Roman" w:hAnsi="Arial" w:cs="Arial"/>
          <w:b/>
          <w:bCs/>
          <w:lang w:eastAsia="sl-SI"/>
        </w:rPr>
      </w:pPr>
      <w:r>
        <w:rPr>
          <w:rFonts w:ascii="Arial" w:eastAsia="Times New Roman" w:hAnsi="Arial" w:cs="Arial"/>
          <w:b/>
          <w:bCs/>
          <w:lang w:eastAsia="sl-SI"/>
        </w:rPr>
        <w:t>7</w:t>
      </w:r>
      <w:r w:rsidR="00D4414B" w:rsidRPr="00D4414B">
        <w:rPr>
          <w:rFonts w:ascii="Arial" w:eastAsia="Times New Roman" w:hAnsi="Arial" w:cs="Arial"/>
          <w:b/>
          <w:bCs/>
          <w:lang w:eastAsia="sl-SI"/>
        </w:rPr>
        <w:t>. Okvirni obseg storitev in način obračuna</w:t>
      </w:r>
    </w:p>
    <w:tbl>
      <w:tblPr>
        <w:tblStyle w:val="Tabelamrea"/>
        <w:tblW w:w="0" w:type="auto"/>
        <w:tblLook w:val="04A0" w:firstRow="1" w:lastRow="0" w:firstColumn="1" w:lastColumn="0" w:noHBand="0" w:noVBand="1"/>
      </w:tblPr>
      <w:tblGrid>
        <w:gridCol w:w="6199"/>
        <w:gridCol w:w="2863"/>
      </w:tblGrid>
      <w:tr w:rsidR="00D4414B" w:rsidRPr="00D4414B" w14:paraId="2DB48278" w14:textId="77777777" w:rsidTr="00D4414B">
        <w:tc>
          <w:tcPr>
            <w:tcW w:w="0" w:type="auto"/>
            <w:hideMark/>
          </w:tcPr>
          <w:p w14:paraId="06B31979"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Vrsta storitve / Linija podpore</w:t>
            </w:r>
          </w:p>
        </w:tc>
        <w:tc>
          <w:tcPr>
            <w:tcW w:w="0" w:type="auto"/>
            <w:hideMark/>
          </w:tcPr>
          <w:p w14:paraId="1FE4F5C0" w14:textId="0C6CF56C"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 xml:space="preserve">Okvirna količina (v </w:t>
            </w:r>
            <w:r w:rsidR="007D1F00">
              <w:rPr>
                <w:rFonts w:ascii="Arial" w:eastAsia="Times New Roman" w:hAnsi="Arial" w:cs="Arial"/>
                <w:b/>
                <w:bCs/>
                <w:lang w:eastAsia="sl-SI"/>
              </w:rPr>
              <w:t xml:space="preserve">36 </w:t>
            </w:r>
            <w:r w:rsidRPr="00D4414B">
              <w:rPr>
                <w:rFonts w:ascii="Arial" w:eastAsia="Times New Roman" w:hAnsi="Arial" w:cs="Arial"/>
                <w:b/>
                <w:bCs/>
                <w:lang w:eastAsia="sl-SI"/>
              </w:rPr>
              <w:t>mesecih)</w:t>
            </w:r>
          </w:p>
        </w:tc>
      </w:tr>
      <w:tr w:rsidR="00D4414B" w:rsidRPr="00D4414B" w14:paraId="1AC9650B" w14:textId="77777777" w:rsidTr="00D4414B">
        <w:tc>
          <w:tcPr>
            <w:tcW w:w="0" w:type="auto"/>
            <w:hideMark/>
          </w:tcPr>
          <w:p w14:paraId="00FE0685"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L2 – Zahtevnejša sistemska dela</w:t>
            </w:r>
            <w:r w:rsidRPr="00D4414B">
              <w:rPr>
                <w:rFonts w:ascii="Arial" w:eastAsia="Times New Roman" w:hAnsi="Arial" w:cs="Arial"/>
                <w:lang w:eastAsia="sl-SI"/>
              </w:rPr>
              <w:t xml:space="preserve"> (strežniki, virtualizacija, aplikacije, omrežje)</w:t>
            </w:r>
          </w:p>
        </w:tc>
        <w:tc>
          <w:tcPr>
            <w:tcW w:w="0" w:type="auto"/>
            <w:hideMark/>
          </w:tcPr>
          <w:p w14:paraId="2C4CD663"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400 ur</w:t>
            </w:r>
          </w:p>
        </w:tc>
      </w:tr>
      <w:tr w:rsidR="00D4414B" w:rsidRPr="00D4414B" w14:paraId="00072715" w14:textId="77777777" w:rsidTr="00D4414B">
        <w:tc>
          <w:tcPr>
            <w:tcW w:w="0" w:type="auto"/>
            <w:hideMark/>
          </w:tcPr>
          <w:p w14:paraId="3B360424"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L3 – Specialistična podpora</w:t>
            </w:r>
            <w:r w:rsidRPr="00D4414B">
              <w:rPr>
                <w:rFonts w:ascii="Arial" w:eastAsia="Times New Roman" w:hAnsi="Arial" w:cs="Arial"/>
                <w:lang w:eastAsia="sl-SI"/>
              </w:rPr>
              <w:t xml:space="preserve"> (VMware, Sophos, Microsoft, arhitektura)</w:t>
            </w:r>
          </w:p>
        </w:tc>
        <w:tc>
          <w:tcPr>
            <w:tcW w:w="0" w:type="auto"/>
            <w:hideMark/>
          </w:tcPr>
          <w:p w14:paraId="2249B08F"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100 ur</w:t>
            </w:r>
          </w:p>
        </w:tc>
      </w:tr>
      <w:tr w:rsidR="00D4414B" w:rsidRPr="00D4414B" w14:paraId="0DEB52F8" w14:textId="77777777" w:rsidTr="00D4414B">
        <w:tc>
          <w:tcPr>
            <w:tcW w:w="0" w:type="auto"/>
            <w:hideMark/>
          </w:tcPr>
          <w:p w14:paraId="2D730EE5" w14:textId="6B3E954B"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 xml:space="preserve">L1/L2 – Uporabniška podpora v odsotnosti </w:t>
            </w:r>
            <w:r w:rsidR="00450EDB">
              <w:rPr>
                <w:rFonts w:ascii="Arial" w:eastAsia="Times New Roman" w:hAnsi="Arial" w:cs="Arial"/>
                <w:b/>
                <w:bCs/>
                <w:lang w:eastAsia="sl-SI"/>
              </w:rPr>
              <w:t>skrbnika IKT sistema</w:t>
            </w:r>
          </w:p>
        </w:tc>
        <w:tc>
          <w:tcPr>
            <w:tcW w:w="0" w:type="auto"/>
            <w:hideMark/>
          </w:tcPr>
          <w:p w14:paraId="320F3EDC" w14:textId="20C9A48C" w:rsidR="00D4414B" w:rsidRPr="00D4414B" w:rsidRDefault="00EB0344" w:rsidP="00D4414B">
            <w:pPr>
              <w:spacing w:after="480"/>
              <w:rPr>
                <w:rFonts w:ascii="Arial" w:eastAsia="Times New Roman" w:hAnsi="Arial" w:cs="Arial"/>
                <w:lang w:eastAsia="sl-SI"/>
              </w:rPr>
            </w:pPr>
            <w:r>
              <w:rPr>
                <w:rFonts w:ascii="Arial" w:eastAsia="Times New Roman" w:hAnsi="Arial" w:cs="Arial"/>
                <w:lang w:eastAsia="sl-SI"/>
              </w:rPr>
              <w:t>150</w:t>
            </w:r>
            <w:r w:rsidR="00D4414B" w:rsidRPr="00D4414B">
              <w:rPr>
                <w:rFonts w:ascii="Arial" w:eastAsia="Times New Roman" w:hAnsi="Arial" w:cs="Arial"/>
                <w:lang w:eastAsia="sl-SI"/>
              </w:rPr>
              <w:t xml:space="preserve"> ur</w:t>
            </w:r>
          </w:p>
        </w:tc>
      </w:tr>
      <w:tr w:rsidR="00D4414B" w:rsidRPr="00D4414B" w14:paraId="1EFB3D6F" w14:textId="77777777" w:rsidTr="00D4414B">
        <w:tc>
          <w:tcPr>
            <w:tcW w:w="0" w:type="auto"/>
            <w:hideMark/>
          </w:tcPr>
          <w:p w14:paraId="17DAADCB"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b/>
                <w:bCs/>
                <w:lang w:eastAsia="sl-SI"/>
              </w:rPr>
              <w:t>Servisiranje opreme in tiskalnikov</w:t>
            </w:r>
          </w:p>
        </w:tc>
        <w:tc>
          <w:tcPr>
            <w:tcW w:w="0" w:type="auto"/>
            <w:hideMark/>
          </w:tcPr>
          <w:p w14:paraId="3B49F2FA" w14:textId="77777777" w:rsidR="00D4414B" w:rsidRPr="00D4414B" w:rsidRDefault="00D4414B" w:rsidP="00D4414B">
            <w:pPr>
              <w:spacing w:after="480"/>
              <w:rPr>
                <w:rFonts w:ascii="Arial" w:eastAsia="Times New Roman" w:hAnsi="Arial" w:cs="Arial"/>
                <w:lang w:eastAsia="sl-SI"/>
              </w:rPr>
            </w:pPr>
            <w:r w:rsidRPr="00D4414B">
              <w:rPr>
                <w:rFonts w:ascii="Arial" w:eastAsia="Times New Roman" w:hAnsi="Arial" w:cs="Arial"/>
                <w:lang w:eastAsia="sl-SI"/>
              </w:rPr>
              <w:t>10 ur</w:t>
            </w:r>
          </w:p>
        </w:tc>
      </w:tr>
    </w:tbl>
    <w:p w14:paraId="27709248" w14:textId="77777777" w:rsidR="00D4414B" w:rsidRPr="00D4414B" w:rsidRDefault="00D4414B" w:rsidP="00D4414B">
      <w:pPr>
        <w:spacing w:before="100" w:beforeAutospacing="1" w:after="100" w:afterAutospacing="1" w:line="240" w:lineRule="auto"/>
        <w:rPr>
          <w:rFonts w:ascii="Arial" w:eastAsia="Times New Roman" w:hAnsi="Arial" w:cs="Arial"/>
          <w:lang w:eastAsia="sl-SI"/>
        </w:rPr>
      </w:pPr>
      <w:r w:rsidRPr="00D4414B">
        <w:rPr>
          <w:rFonts w:ascii="Arial" w:eastAsia="Times New Roman" w:hAnsi="Arial" w:cs="Arial"/>
          <w:lang w:eastAsia="sl-SI"/>
        </w:rPr>
        <w:t>Plačilo se izvede mesečno glede na dejansko število opravljenih ur po cenah iz ponudbene cene. Obračunava se čas od prihoda na lokacijo oziroma začetka oddaljene pomoči do zaključka aktivnosti, zaokroženo na pol ure. Čas potovanja na lokacijo in z lokacije se ne obračunava ločeno.</w:t>
      </w:r>
    </w:p>
    <w:p w14:paraId="24A8AE86" w14:textId="468B09D2" w:rsidR="00D4414B" w:rsidRPr="00D4414B" w:rsidRDefault="00DE2B9E" w:rsidP="00D4414B">
      <w:pPr>
        <w:spacing w:before="100" w:beforeAutospacing="1" w:after="100" w:afterAutospacing="1" w:line="240" w:lineRule="auto"/>
        <w:outlineLvl w:val="1"/>
        <w:rPr>
          <w:rFonts w:ascii="Arial" w:eastAsia="Times New Roman" w:hAnsi="Arial" w:cs="Arial"/>
          <w:b/>
          <w:bCs/>
          <w:lang w:eastAsia="sl-SI"/>
        </w:rPr>
      </w:pPr>
      <w:r>
        <w:rPr>
          <w:rFonts w:ascii="Arial" w:eastAsia="Times New Roman" w:hAnsi="Arial" w:cs="Arial"/>
          <w:b/>
          <w:bCs/>
          <w:lang w:eastAsia="sl-SI"/>
        </w:rPr>
        <w:t>8</w:t>
      </w:r>
      <w:r w:rsidR="00D4414B" w:rsidRPr="00D4414B">
        <w:rPr>
          <w:rFonts w:ascii="Arial" w:eastAsia="Times New Roman" w:hAnsi="Arial" w:cs="Arial"/>
          <w:b/>
          <w:bCs/>
          <w:lang w:eastAsia="sl-SI"/>
        </w:rPr>
        <w:t>. Nadzor, poročanje in splošne obveznosti</w:t>
      </w:r>
    </w:p>
    <w:p w14:paraId="763C0066" w14:textId="77777777" w:rsidR="00D4414B" w:rsidRPr="00D4414B" w:rsidRDefault="00D4414B" w:rsidP="00FD481B">
      <w:pPr>
        <w:numPr>
          <w:ilvl w:val="0"/>
          <w:numId w:val="12"/>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Mesečno poročanje:</w:t>
      </w:r>
      <w:r w:rsidRPr="00D4414B">
        <w:rPr>
          <w:rFonts w:ascii="Arial" w:eastAsia="Times New Roman" w:hAnsi="Arial" w:cs="Arial"/>
          <w:lang w:eastAsia="sl-SI"/>
        </w:rPr>
        <w:t xml:space="preserve"> Izvajalec do 5. dne v mesecu predloži zbirno poročilo o opravljenih storitvah v preteklem mesecu, doseženih odzivnih časih ter porabi ur po kategorijah (L1, L2, L3, Servis).</w:t>
      </w:r>
    </w:p>
    <w:p w14:paraId="76E85252" w14:textId="2D8B74AC" w:rsidR="00D4414B" w:rsidRPr="00D4414B" w:rsidRDefault="00D4414B" w:rsidP="00FD481B">
      <w:pPr>
        <w:numPr>
          <w:ilvl w:val="0"/>
          <w:numId w:val="12"/>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Delovni nalog:</w:t>
      </w:r>
      <w:r w:rsidRPr="00D4414B">
        <w:rPr>
          <w:rFonts w:ascii="Arial" w:eastAsia="Times New Roman" w:hAnsi="Arial" w:cs="Arial"/>
          <w:lang w:eastAsia="sl-SI"/>
        </w:rPr>
        <w:t xml:space="preserve"> Izvajalec za vsak poseg izda obrazložen delovni nalog neposredno po posegu oz. najkasneje v 24 urah. Izvedbo nadzira in potrjuje </w:t>
      </w:r>
      <w:r w:rsidR="00450EDB">
        <w:rPr>
          <w:rFonts w:ascii="Arial" w:eastAsia="Times New Roman" w:hAnsi="Arial" w:cs="Arial"/>
          <w:lang w:eastAsia="sl-SI"/>
        </w:rPr>
        <w:t>skrbnik IKT sistema</w:t>
      </w:r>
      <w:r w:rsidRPr="00D4414B">
        <w:rPr>
          <w:rFonts w:ascii="Arial" w:eastAsia="Times New Roman" w:hAnsi="Arial" w:cs="Arial"/>
          <w:lang w:eastAsia="sl-SI"/>
        </w:rPr>
        <w:t xml:space="preserve"> naročnika. Brez njegove potrditve delovni nalog ni podlaga za izstavitev računa.</w:t>
      </w:r>
    </w:p>
    <w:p w14:paraId="49AB0B00" w14:textId="77777777" w:rsidR="00D4414B" w:rsidRPr="00D4414B" w:rsidRDefault="00D4414B" w:rsidP="00FD481B">
      <w:pPr>
        <w:numPr>
          <w:ilvl w:val="0"/>
          <w:numId w:val="12"/>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Pravica do vpogleda:</w:t>
      </w:r>
      <w:r w:rsidRPr="00D4414B">
        <w:rPr>
          <w:rFonts w:ascii="Arial" w:eastAsia="Times New Roman" w:hAnsi="Arial" w:cs="Arial"/>
          <w:lang w:eastAsia="sl-SI"/>
        </w:rPr>
        <w:t xml:space="preserve"> Naročnik ima pravico do vpogleda v evidence in revizijske zapise izvajalca, vezane na dela za naročnika. Izvajalec predloži evidence v roku 5 delovnih dni od zahteve.</w:t>
      </w:r>
    </w:p>
    <w:p w14:paraId="41D1D88A" w14:textId="77777777" w:rsidR="00D4414B" w:rsidRPr="00D4414B" w:rsidRDefault="00D4414B" w:rsidP="00FD481B">
      <w:pPr>
        <w:numPr>
          <w:ilvl w:val="0"/>
          <w:numId w:val="12"/>
        </w:numPr>
        <w:spacing w:before="100" w:beforeAutospacing="1" w:after="100" w:afterAutospacing="1" w:line="240" w:lineRule="auto"/>
        <w:jc w:val="both"/>
        <w:rPr>
          <w:rFonts w:ascii="Arial" w:eastAsia="Times New Roman" w:hAnsi="Arial" w:cs="Arial"/>
          <w:lang w:eastAsia="sl-SI"/>
        </w:rPr>
      </w:pPr>
      <w:r w:rsidRPr="00D4414B">
        <w:rPr>
          <w:rFonts w:ascii="Arial" w:eastAsia="Times New Roman" w:hAnsi="Arial" w:cs="Arial"/>
          <w:b/>
          <w:bCs/>
          <w:lang w:eastAsia="sl-SI"/>
        </w:rPr>
        <w:t>Odgovornost:</w:t>
      </w:r>
      <w:r w:rsidRPr="00D4414B">
        <w:rPr>
          <w:rFonts w:ascii="Arial" w:eastAsia="Times New Roman" w:hAnsi="Arial" w:cs="Arial"/>
          <w:lang w:eastAsia="sl-SI"/>
        </w:rPr>
        <w:t xml:space="preserve"> Izvajalec nosi polno odgovornost za škodo, ki bi nastala zaradi njegovega malomarnega ali nestrokovnega ravnanja pri posegih v sisteme naročnika</w:t>
      </w:r>
    </w:p>
    <w:p w14:paraId="32F03909" w14:textId="77777777" w:rsidR="00B72813" w:rsidRPr="00D4414B" w:rsidRDefault="00B72813" w:rsidP="00D4414B">
      <w:pPr>
        <w:rPr>
          <w:rFonts w:ascii="Arial" w:hAnsi="Arial" w:cs="Arial"/>
        </w:rPr>
      </w:pPr>
    </w:p>
    <w:sectPr w:rsidR="00B72813" w:rsidRPr="00D441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55CD0"/>
    <w:multiLevelType w:val="multilevel"/>
    <w:tmpl w:val="BF78E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3B4AA8"/>
    <w:multiLevelType w:val="multilevel"/>
    <w:tmpl w:val="A8C8A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377F2"/>
    <w:multiLevelType w:val="multilevel"/>
    <w:tmpl w:val="AAEA7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832C80"/>
    <w:multiLevelType w:val="multilevel"/>
    <w:tmpl w:val="A82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3A0FEE"/>
    <w:multiLevelType w:val="multilevel"/>
    <w:tmpl w:val="91F25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307A9A"/>
    <w:multiLevelType w:val="multilevel"/>
    <w:tmpl w:val="5EF41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2D2550"/>
    <w:multiLevelType w:val="multilevel"/>
    <w:tmpl w:val="670EE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F151D7"/>
    <w:multiLevelType w:val="multilevel"/>
    <w:tmpl w:val="BBF2A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F0764F9"/>
    <w:multiLevelType w:val="multilevel"/>
    <w:tmpl w:val="CDE2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20316E"/>
    <w:multiLevelType w:val="multilevel"/>
    <w:tmpl w:val="0A9EC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971F53"/>
    <w:multiLevelType w:val="multilevel"/>
    <w:tmpl w:val="F8B4C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852D8A"/>
    <w:multiLevelType w:val="multilevel"/>
    <w:tmpl w:val="70F2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8"/>
  </w:num>
  <w:num w:numId="4">
    <w:abstractNumId w:val="10"/>
  </w:num>
  <w:num w:numId="5">
    <w:abstractNumId w:val="6"/>
  </w:num>
  <w:num w:numId="6">
    <w:abstractNumId w:val="7"/>
  </w:num>
  <w:num w:numId="7">
    <w:abstractNumId w:val="3"/>
  </w:num>
  <w:num w:numId="8">
    <w:abstractNumId w:val="4"/>
  </w:num>
  <w:num w:numId="9">
    <w:abstractNumId w:val="9"/>
  </w:num>
  <w:num w:numId="10">
    <w:abstractNumId w:val="2"/>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14B"/>
    <w:rsid w:val="00077553"/>
    <w:rsid w:val="001D758C"/>
    <w:rsid w:val="003638A5"/>
    <w:rsid w:val="00450EDB"/>
    <w:rsid w:val="004E0F67"/>
    <w:rsid w:val="007A0F59"/>
    <w:rsid w:val="007D1F00"/>
    <w:rsid w:val="00940478"/>
    <w:rsid w:val="009F7BA7"/>
    <w:rsid w:val="00B104C9"/>
    <w:rsid w:val="00B72813"/>
    <w:rsid w:val="00BC3449"/>
    <w:rsid w:val="00CD2060"/>
    <w:rsid w:val="00D4414B"/>
    <w:rsid w:val="00D775D8"/>
    <w:rsid w:val="00D816C5"/>
    <w:rsid w:val="00DE2B9E"/>
    <w:rsid w:val="00EB0344"/>
    <w:rsid w:val="00FD48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62784"/>
  <w15:chartTrackingRefBased/>
  <w15:docId w15:val="{EA248D67-D5E5-4C7E-9C98-BF4CC64F9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link w:val="Naslov1Znak"/>
    <w:uiPriority w:val="9"/>
    <w:qFormat/>
    <w:rsid w:val="00D4414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sl-SI"/>
    </w:rPr>
  </w:style>
  <w:style w:type="paragraph" w:styleId="Naslov2">
    <w:name w:val="heading 2"/>
    <w:basedOn w:val="Navaden"/>
    <w:link w:val="Naslov2Znak"/>
    <w:uiPriority w:val="9"/>
    <w:qFormat/>
    <w:rsid w:val="00D4414B"/>
    <w:pPr>
      <w:spacing w:before="100" w:beforeAutospacing="1" w:after="100" w:afterAutospacing="1" w:line="240" w:lineRule="auto"/>
      <w:outlineLvl w:val="1"/>
    </w:pPr>
    <w:rPr>
      <w:rFonts w:ascii="Times New Roman" w:eastAsia="Times New Roman" w:hAnsi="Times New Roman" w:cs="Times New Roman"/>
      <w:b/>
      <w:bCs/>
      <w:sz w:val="36"/>
      <w:szCs w:val="36"/>
      <w:lang w:eastAsia="sl-SI"/>
    </w:rPr>
  </w:style>
  <w:style w:type="paragraph" w:styleId="Naslov3">
    <w:name w:val="heading 3"/>
    <w:basedOn w:val="Navaden"/>
    <w:link w:val="Naslov3Znak"/>
    <w:uiPriority w:val="9"/>
    <w:qFormat/>
    <w:rsid w:val="00D4414B"/>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4414B"/>
    <w:rPr>
      <w:rFonts w:ascii="Times New Roman" w:eastAsia="Times New Roman" w:hAnsi="Times New Roman" w:cs="Times New Roman"/>
      <w:b/>
      <w:bCs/>
      <w:kern w:val="36"/>
      <w:sz w:val="48"/>
      <w:szCs w:val="48"/>
      <w:lang w:eastAsia="sl-SI"/>
    </w:rPr>
  </w:style>
  <w:style w:type="character" w:customStyle="1" w:styleId="Naslov2Znak">
    <w:name w:val="Naslov 2 Znak"/>
    <w:basedOn w:val="Privzetapisavaodstavka"/>
    <w:link w:val="Naslov2"/>
    <w:uiPriority w:val="9"/>
    <w:rsid w:val="00D4414B"/>
    <w:rPr>
      <w:rFonts w:ascii="Times New Roman" w:eastAsia="Times New Roman" w:hAnsi="Times New Roman" w:cs="Times New Roman"/>
      <w:b/>
      <w:bCs/>
      <w:sz w:val="36"/>
      <w:szCs w:val="36"/>
      <w:lang w:eastAsia="sl-SI"/>
    </w:rPr>
  </w:style>
  <w:style w:type="character" w:customStyle="1" w:styleId="Naslov3Znak">
    <w:name w:val="Naslov 3 Znak"/>
    <w:basedOn w:val="Privzetapisavaodstavka"/>
    <w:link w:val="Naslov3"/>
    <w:uiPriority w:val="9"/>
    <w:rsid w:val="00D4414B"/>
    <w:rPr>
      <w:rFonts w:ascii="Times New Roman" w:eastAsia="Times New Roman" w:hAnsi="Times New Roman" w:cs="Times New Roman"/>
      <w:b/>
      <w:bCs/>
      <w:sz w:val="27"/>
      <w:szCs w:val="27"/>
      <w:lang w:eastAsia="sl-SI"/>
    </w:rPr>
  </w:style>
  <w:style w:type="paragraph" w:styleId="Navadensplet">
    <w:name w:val="Normal (Web)"/>
    <w:basedOn w:val="Navaden"/>
    <w:uiPriority w:val="99"/>
    <w:semiHidden/>
    <w:unhideWhenUsed/>
    <w:rsid w:val="00D4414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D4414B"/>
    <w:rPr>
      <w:b/>
      <w:bCs/>
    </w:rPr>
  </w:style>
  <w:style w:type="table" w:styleId="Tabelamrea">
    <w:name w:val="Table Grid"/>
    <w:basedOn w:val="Navadnatabela"/>
    <w:uiPriority w:val="39"/>
    <w:rsid w:val="00D44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38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2416</Words>
  <Characters>13772</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Kovič</dc:creator>
  <cp:keywords/>
  <dc:description/>
  <cp:lastModifiedBy>Urska Skok Klima</cp:lastModifiedBy>
  <cp:revision>9</cp:revision>
  <dcterms:created xsi:type="dcterms:W3CDTF">2026-07-28T07:42:00Z</dcterms:created>
  <dcterms:modified xsi:type="dcterms:W3CDTF">2026-07-29T08:52:00Z</dcterms:modified>
</cp:coreProperties>
</file>